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3C963" w14:textId="77777777" w:rsidR="003767D9" w:rsidRPr="007B5423" w:rsidRDefault="003767D9" w:rsidP="003767D9">
      <w:pPr>
        <w:spacing w:after="0"/>
        <w:jc w:val="cente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Universidad de Puerto Rico</w:t>
      </w:r>
    </w:p>
    <w:p w14:paraId="4611C5D0" w14:textId="77777777" w:rsidR="003767D9" w:rsidRPr="007B5423" w:rsidRDefault="003767D9" w:rsidP="003767D9">
      <w:pPr>
        <w:spacing w:after="0"/>
        <w:jc w:val="cente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Facultad de Ciencias Naturales</w:t>
      </w:r>
    </w:p>
    <w:p w14:paraId="32DE9727" w14:textId="77777777" w:rsidR="003767D9" w:rsidRPr="007B5423" w:rsidRDefault="003767D9" w:rsidP="003767D9">
      <w:pPr>
        <w:spacing w:after="0"/>
        <w:jc w:val="cente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Departamento de Biología</w:t>
      </w:r>
    </w:p>
    <w:p w14:paraId="20597DCC" w14:textId="77777777" w:rsidR="003767D9" w:rsidRPr="007B5423" w:rsidRDefault="000A64AB" w:rsidP="003767D9">
      <w:pPr>
        <w:spacing w:after="0"/>
        <w:jc w:val="center"/>
        <w:rPr>
          <w:rFonts w:ascii="Times New Roman" w:hAnsi="Times New Roman" w:cs="Times New Roman"/>
          <w:b/>
          <w:color w:val="302241"/>
          <w:sz w:val="24"/>
          <w:szCs w:val="24"/>
          <w:lang w:val="es-ES_tradnl"/>
        </w:rPr>
      </w:pPr>
      <w:r>
        <w:rPr>
          <w:rFonts w:ascii="Times New Roman" w:hAnsi="Times New Roman" w:cs="Times New Roman"/>
          <w:b/>
          <w:color w:val="302241"/>
          <w:sz w:val="24"/>
          <w:szCs w:val="24"/>
          <w:lang w:val="es-ES_tradnl"/>
        </w:rPr>
        <w:t xml:space="preserve">Primer Semestre </w:t>
      </w:r>
      <w:r w:rsidR="003767D9" w:rsidRPr="007B5423">
        <w:rPr>
          <w:rFonts w:ascii="Times New Roman" w:hAnsi="Times New Roman" w:cs="Times New Roman"/>
          <w:b/>
          <w:color w:val="302241"/>
          <w:sz w:val="24"/>
          <w:szCs w:val="24"/>
          <w:lang w:val="es-ES_tradnl"/>
        </w:rPr>
        <w:t>201</w:t>
      </w:r>
      <w:r>
        <w:rPr>
          <w:rFonts w:ascii="Times New Roman" w:hAnsi="Times New Roman" w:cs="Times New Roman"/>
          <w:b/>
          <w:color w:val="302241"/>
          <w:sz w:val="24"/>
          <w:szCs w:val="24"/>
          <w:lang w:val="es-ES_tradnl"/>
        </w:rPr>
        <w:t>6</w:t>
      </w:r>
      <w:r w:rsidR="003767D9" w:rsidRPr="007B5423">
        <w:rPr>
          <w:rFonts w:ascii="Times New Roman" w:hAnsi="Times New Roman" w:cs="Times New Roman"/>
          <w:b/>
          <w:color w:val="302241"/>
          <w:sz w:val="24"/>
          <w:szCs w:val="24"/>
          <w:lang w:val="es-ES_tradnl"/>
        </w:rPr>
        <w:t>- 201</w:t>
      </w:r>
      <w:r>
        <w:rPr>
          <w:rFonts w:ascii="Times New Roman" w:hAnsi="Times New Roman" w:cs="Times New Roman"/>
          <w:b/>
          <w:color w:val="302241"/>
          <w:sz w:val="24"/>
          <w:szCs w:val="24"/>
          <w:lang w:val="es-ES_tradnl"/>
        </w:rPr>
        <w:t>7</w:t>
      </w:r>
    </w:p>
    <w:p w14:paraId="243BD1A7" w14:textId="77777777" w:rsidR="002E6FFD" w:rsidRDefault="002E6FFD" w:rsidP="003767D9">
      <w:pPr>
        <w:spacing w:after="0"/>
        <w:jc w:val="center"/>
        <w:rPr>
          <w:rFonts w:ascii="Times New Roman" w:hAnsi="Times New Roman" w:cs="Times New Roman"/>
          <w:b/>
          <w:color w:val="302241"/>
          <w:sz w:val="24"/>
          <w:szCs w:val="24"/>
          <w:lang w:val="es-ES_tradnl"/>
        </w:rPr>
      </w:pPr>
    </w:p>
    <w:p w14:paraId="25E6C5A4" w14:textId="77777777" w:rsidR="00D951D1" w:rsidRDefault="00D951D1" w:rsidP="003767D9">
      <w:pPr>
        <w:spacing w:after="0"/>
        <w:jc w:val="center"/>
        <w:rPr>
          <w:rFonts w:ascii="Times New Roman" w:hAnsi="Times New Roman" w:cs="Times New Roman"/>
          <w:b/>
          <w:color w:val="302241"/>
          <w:sz w:val="24"/>
          <w:szCs w:val="24"/>
          <w:lang w:val="es-ES_tradnl"/>
        </w:rPr>
      </w:pPr>
    </w:p>
    <w:p w14:paraId="2138F37B" w14:textId="77777777" w:rsidR="003767D9" w:rsidRPr="007B5423" w:rsidRDefault="006F04AE" w:rsidP="003767D9">
      <w:pPr>
        <w:spacing w:after="0"/>
        <w:jc w:val="center"/>
        <w:rPr>
          <w:rFonts w:ascii="Times New Roman" w:hAnsi="Times New Roman" w:cs="Times New Roman"/>
          <w:b/>
          <w:color w:val="302241"/>
          <w:sz w:val="24"/>
          <w:szCs w:val="24"/>
          <w:lang w:val="es-ES_tradnl"/>
        </w:rPr>
      </w:pPr>
      <w:r>
        <w:rPr>
          <w:rFonts w:ascii="Times New Roman" w:hAnsi="Times New Roman" w:cs="Times New Roman"/>
          <w:b/>
          <w:color w:val="302241"/>
          <w:sz w:val="24"/>
          <w:szCs w:val="24"/>
          <w:lang w:val="es-ES_tradnl"/>
        </w:rPr>
        <w:t xml:space="preserve">Silabo </w:t>
      </w:r>
      <w:r w:rsidR="003767D9" w:rsidRPr="007B5423">
        <w:rPr>
          <w:rFonts w:ascii="Times New Roman" w:hAnsi="Times New Roman" w:cs="Times New Roman"/>
          <w:b/>
          <w:color w:val="302241"/>
          <w:sz w:val="24"/>
          <w:szCs w:val="24"/>
          <w:lang w:val="es-ES_tradnl"/>
        </w:rPr>
        <w:t>BIOL 3349</w:t>
      </w:r>
    </w:p>
    <w:p w14:paraId="20E1736D" w14:textId="77777777" w:rsidR="003767D9" w:rsidRPr="007B5423" w:rsidRDefault="003767D9" w:rsidP="003767D9">
      <w:pPr>
        <w:jc w:val="center"/>
        <w:rPr>
          <w:rFonts w:ascii="Times New Roman" w:hAnsi="Times New Roman" w:cs="Times New Roman"/>
          <w:b/>
          <w:color w:val="302241"/>
          <w:sz w:val="24"/>
          <w:szCs w:val="24"/>
          <w:lang w:val="es-ES_tradnl"/>
        </w:rPr>
      </w:pPr>
    </w:p>
    <w:p w14:paraId="0415E9DA" w14:textId="77777777" w:rsidR="003767D9" w:rsidRPr="007B5423" w:rsidRDefault="003767D9" w:rsidP="003767D9">
      <w:pP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Nombre del curso</w:t>
      </w:r>
      <w:r w:rsidRPr="007B5423">
        <w:rPr>
          <w:rFonts w:ascii="Times New Roman" w:hAnsi="Times New Roman" w:cs="Times New Roman"/>
          <w:color w:val="302241"/>
          <w:sz w:val="24"/>
          <w:szCs w:val="24"/>
          <w:lang w:val="es-ES_tradnl"/>
        </w:rPr>
        <w:t>: Genética</w:t>
      </w:r>
    </w:p>
    <w:p w14:paraId="57B90E16" w14:textId="77777777" w:rsidR="003767D9" w:rsidRPr="007B5423" w:rsidRDefault="003767D9" w:rsidP="003767D9">
      <w:pP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Codificación:</w:t>
      </w:r>
      <w:r w:rsidRPr="007B5423">
        <w:rPr>
          <w:rFonts w:ascii="Times New Roman" w:hAnsi="Times New Roman" w:cs="Times New Roman"/>
          <w:color w:val="302241"/>
          <w:sz w:val="24"/>
          <w:szCs w:val="24"/>
          <w:lang w:val="es-ES_tradnl"/>
        </w:rPr>
        <w:t xml:space="preserve"> BIOL 3349</w:t>
      </w:r>
    </w:p>
    <w:p w14:paraId="715E3D2D"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Créditos:</w:t>
      </w:r>
      <w:r w:rsidRPr="007B5423">
        <w:rPr>
          <w:rFonts w:ascii="Times New Roman" w:hAnsi="Times New Roman" w:cs="Times New Roman"/>
          <w:color w:val="302241"/>
          <w:sz w:val="24"/>
          <w:szCs w:val="24"/>
          <w:lang w:val="es-ES_tradnl"/>
        </w:rPr>
        <w:t xml:space="preserve"> Tres (3)</w:t>
      </w:r>
    </w:p>
    <w:p w14:paraId="475DE9B9" w14:textId="77777777" w:rsidR="003767D9" w:rsidRPr="00843EC2" w:rsidRDefault="003767D9" w:rsidP="003767D9">
      <w:pPr>
        <w:widowControl w:val="0"/>
        <w:ind w:left="1440" w:hanging="1440"/>
        <w:rPr>
          <w:rFonts w:ascii="Times New Roman" w:hAnsi="Times New Roman" w:cs="Times New Roman"/>
          <w:color w:val="302241"/>
          <w:sz w:val="24"/>
          <w:szCs w:val="24"/>
          <w:lang w:val="es-ES_tradnl"/>
        </w:rPr>
      </w:pPr>
      <w:r w:rsidRPr="003B0143">
        <w:rPr>
          <w:rFonts w:ascii="Times New Roman" w:hAnsi="Times New Roman" w:cs="Times New Roman"/>
          <w:b/>
          <w:color w:val="302241"/>
          <w:sz w:val="24"/>
          <w:szCs w:val="24"/>
          <w:lang w:val="es-ES_tradnl"/>
        </w:rPr>
        <w:t>Descripción:</w:t>
      </w:r>
      <w:r w:rsidRPr="003B0143">
        <w:rPr>
          <w:rFonts w:ascii="Times New Roman" w:hAnsi="Times New Roman" w:cs="Times New Roman"/>
          <w:color w:val="302241"/>
          <w:sz w:val="24"/>
          <w:szCs w:val="24"/>
          <w:lang w:val="es-ES_tradnl"/>
        </w:rPr>
        <w:t xml:space="preserve"> </w:t>
      </w:r>
      <w:r w:rsidRPr="003B0143">
        <w:rPr>
          <w:rFonts w:ascii="Times New Roman" w:hAnsi="Times New Roman" w:cs="Times New Roman"/>
          <w:color w:val="302241"/>
          <w:sz w:val="24"/>
          <w:szCs w:val="24"/>
          <w:lang w:val="es-ES_tradnl"/>
        </w:rPr>
        <w:tab/>
        <w:t xml:space="preserve">Estudio de la genética clásica, naturaleza química, organización física, cambios y </w:t>
      </w:r>
      <w:r w:rsidRPr="00843EC2">
        <w:rPr>
          <w:rFonts w:ascii="Times New Roman" w:hAnsi="Times New Roman" w:cs="Times New Roman"/>
          <w:color w:val="302241"/>
          <w:sz w:val="24"/>
          <w:szCs w:val="24"/>
          <w:lang w:val="es-ES_tradnl"/>
        </w:rPr>
        <w:t xml:space="preserve">función del material genético e introducción a la genética poblacional.  </w:t>
      </w:r>
    </w:p>
    <w:p w14:paraId="78DC3A24" w14:textId="77777777" w:rsidR="003767D9" w:rsidRPr="00843EC2" w:rsidRDefault="003767D9" w:rsidP="003767D9">
      <w:pPr>
        <w:ind w:left="720" w:hanging="720"/>
        <w:jc w:val="both"/>
        <w:rPr>
          <w:rFonts w:ascii="Times New Roman" w:hAnsi="Times New Roman" w:cs="Times New Roman"/>
          <w:color w:val="302241"/>
          <w:sz w:val="24"/>
          <w:szCs w:val="24"/>
          <w:lang w:val="es-PR"/>
        </w:rPr>
      </w:pPr>
      <w:proofErr w:type="spellStart"/>
      <w:r w:rsidRPr="00843EC2">
        <w:rPr>
          <w:rFonts w:ascii="Times New Roman" w:hAnsi="Times New Roman" w:cs="Times New Roman"/>
          <w:b/>
          <w:color w:val="302241"/>
          <w:sz w:val="24"/>
          <w:szCs w:val="24"/>
        </w:rPr>
        <w:t>Texto</w:t>
      </w:r>
      <w:proofErr w:type="spellEnd"/>
      <w:r w:rsidRPr="00843EC2">
        <w:rPr>
          <w:rFonts w:ascii="Times New Roman" w:hAnsi="Times New Roman" w:cs="Times New Roman"/>
          <w:b/>
          <w:color w:val="302241"/>
          <w:sz w:val="24"/>
          <w:szCs w:val="24"/>
        </w:rPr>
        <w:t>:</w:t>
      </w:r>
      <w:r w:rsidR="003B32CD" w:rsidRPr="00843EC2">
        <w:rPr>
          <w:rFonts w:ascii="Times New Roman" w:hAnsi="Times New Roman" w:cs="Times New Roman"/>
          <w:color w:val="302241"/>
          <w:sz w:val="24"/>
          <w:szCs w:val="24"/>
        </w:rPr>
        <w:t xml:space="preserve"> Genetic</w:t>
      </w:r>
      <w:r w:rsidRPr="00843EC2">
        <w:rPr>
          <w:rFonts w:ascii="Times New Roman" w:hAnsi="Times New Roman" w:cs="Times New Roman"/>
          <w:color w:val="302241"/>
          <w:sz w:val="24"/>
          <w:szCs w:val="24"/>
        </w:rPr>
        <w:t xml:space="preserve"> Analysis: An Integrated Approach, </w:t>
      </w:r>
      <w:r w:rsidR="000D2F30" w:rsidRPr="00843EC2">
        <w:rPr>
          <w:rFonts w:ascii="Times New Roman" w:hAnsi="Times New Roman" w:cs="Times New Roman"/>
          <w:color w:val="302241"/>
          <w:sz w:val="24"/>
          <w:szCs w:val="24"/>
        </w:rPr>
        <w:t xml:space="preserve">Second </w:t>
      </w:r>
      <w:r w:rsidRPr="00843EC2">
        <w:rPr>
          <w:rFonts w:ascii="Times New Roman" w:hAnsi="Times New Roman" w:cs="Times New Roman"/>
          <w:color w:val="302241"/>
          <w:sz w:val="24"/>
          <w:szCs w:val="24"/>
        </w:rPr>
        <w:t>Edition.</w:t>
      </w:r>
      <w:r w:rsidR="0067249A" w:rsidRPr="00843EC2">
        <w:rPr>
          <w:rFonts w:ascii="Times New Roman" w:hAnsi="Times New Roman" w:cs="Times New Roman"/>
          <w:color w:val="302241"/>
          <w:sz w:val="24"/>
          <w:szCs w:val="24"/>
        </w:rPr>
        <w:t xml:space="preserve"> </w:t>
      </w:r>
      <w:r w:rsidR="0067249A" w:rsidRPr="00843EC2">
        <w:rPr>
          <w:rFonts w:ascii="Times New Roman" w:hAnsi="Times New Roman" w:cs="Times New Roman"/>
          <w:color w:val="302241"/>
          <w:sz w:val="24"/>
          <w:szCs w:val="24"/>
          <w:lang w:val="es-ES_tradnl"/>
        </w:rPr>
        <w:t>(2015).</w:t>
      </w:r>
      <w:r w:rsidRPr="00843EC2">
        <w:rPr>
          <w:rFonts w:ascii="Times New Roman" w:hAnsi="Times New Roman" w:cs="Times New Roman"/>
          <w:color w:val="302241"/>
          <w:sz w:val="24"/>
          <w:szCs w:val="24"/>
          <w:lang w:val="es-PR"/>
        </w:rPr>
        <w:t xml:space="preserve">Mark F. Sanders </w:t>
      </w:r>
      <w:r w:rsidR="0067249A" w:rsidRPr="00843EC2">
        <w:rPr>
          <w:rFonts w:ascii="Times New Roman" w:hAnsi="Times New Roman" w:cs="Times New Roman"/>
          <w:color w:val="302241"/>
          <w:sz w:val="24"/>
          <w:szCs w:val="24"/>
          <w:lang w:val="es-PR"/>
        </w:rPr>
        <w:t>&amp;</w:t>
      </w:r>
      <w:r w:rsidRPr="00843EC2">
        <w:rPr>
          <w:rFonts w:ascii="Times New Roman" w:hAnsi="Times New Roman" w:cs="Times New Roman"/>
          <w:color w:val="302241"/>
          <w:sz w:val="24"/>
          <w:szCs w:val="24"/>
          <w:lang w:val="es-PR"/>
        </w:rPr>
        <w:t xml:space="preserve"> John L. Bowman</w:t>
      </w:r>
      <w:r w:rsidR="0067249A" w:rsidRPr="00843EC2">
        <w:rPr>
          <w:rFonts w:ascii="Times New Roman" w:hAnsi="Times New Roman" w:cs="Times New Roman"/>
          <w:color w:val="302241"/>
          <w:sz w:val="24"/>
          <w:szCs w:val="24"/>
          <w:lang w:val="es-PR"/>
        </w:rPr>
        <w:t xml:space="preserve">, </w:t>
      </w:r>
      <w:r w:rsidRPr="00843EC2">
        <w:rPr>
          <w:rFonts w:ascii="Times New Roman" w:hAnsi="Times New Roman" w:cs="Times New Roman"/>
          <w:color w:val="302241"/>
          <w:sz w:val="24"/>
          <w:szCs w:val="24"/>
          <w:lang w:val="es-PR"/>
        </w:rPr>
        <w:t>Publicadora Pearson</w:t>
      </w:r>
    </w:p>
    <w:p w14:paraId="33AF7269" w14:textId="77777777" w:rsidR="00843EC2" w:rsidRPr="00843EC2" w:rsidRDefault="00843EC2" w:rsidP="003767D9">
      <w:pPr>
        <w:ind w:left="720" w:hanging="720"/>
        <w:jc w:val="both"/>
        <w:rPr>
          <w:rFonts w:ascii="Times New Roman" w:hAnsi="Times New Roman" w:cs="Times New Roman"/>
          <w:color w:val="302241"/>
          <w:sz w:val="24"/>
          <w:szCs w:val="24"/>
          <w:lang w:val="es-PR"/>
        </w:rPr>
      </w:pPr>
      <w:proofErr w:type="spellStart"/>
      <w:r>
        <w:rPr>
          <w:rFonts w:ascii="Times New Roman" w:hAnsi="Times New Roman" w:cs="Times New Roman"/>
          <w:b/>
          <w:color w:val="302241"/>
          <w:sz w:val="24"/>
          <w:szCs w:val="24"/>
        </w:rPr>
        <w:t>MasteringGenetics</w:t>
      </w:r>
      <w:proofErr w:type="spellEnd"/>
      <w:r w:rsidRPr="00843EC2">
        <w:rPr>
          <w:rFonts w:ascii="Times New Roman" w:hAnsi="Times New Roman" w:cs="Times New Roman"/>
          <w:b/>
          <w:color w:val="302241"/>
          <w:sz w:val="24"/>
          <w:szCs w:val="24"/>
        </w:rPr>
        <w:t>:</w:t>
      </w:r>
      <w:r w:rsidRPr="00843EC2">
        <w:rPr>
          <w:rFonts w:ascii="Times New Roman" w:hAnsi="Times New Roman" w:cs="Times New Roman"/>
          <w:color w:val="302241"/>
          <w:sz w:val="24"/>
          <w:szCs w:val="24"/>
          <w:lang w:val="es-PR"/>
        </w:rPr>
        <w:t xml:space="preserve"> </w:t>
      </w:r>
      <w:r w:rsidRPr="00843EC2">
        <w:rPr>
          <w:rFonts w:ascii="Arial" w:hAnsi="Arial" w:cs="Arial"/>
          <w:color w:val="262626"/>
          <w:sz w:val="24"/>
          <w:szCs w:val="24"/>
        </w:rPr>
        <w:t>BIOL3349PAPA2016</w:t>
      </w:r>
    </w:p>
    <w:p w14:paraId="6CC4FF62" w14:textId="77777777" w:rsidR="003767D9" w:rsidRPr="007B5423" w:rsidRDefault="003767D9" w:rsidP="003767D9">
      <w:pPr>
        <w:rPr>
          <w:rFonts w:ascii="Times New Roman" w:hAnsi="Times New Roman" w:cs="Times New Roman"/>
          <w:b/>
          <w:color w:val="302241"/>
          <w:sz w:val="24"/>
          <w:szCs w:val="24"/>
          <w:lang w:val="es-ES_tradnl"/>
        </w:rPr>
      </w:pPr>
      <w:r w:rsidRPr="0049444E">
        <w:rPr>
          <w:rFonts w:ascii="Times New Roman" w:hAnsi="Times New Roman" w:cs="Times New Roman"/>
          <w:b/>
          <w:color w:val="302241"/>
          <w:sz w:val="24"/>
          <w:szCs w:val="24"/>
          <w:lang w:val="es-PR"/>
        </w:rPr>
        <w:t>Email del curso:</w:t>
      </w:r>
    </w:p>
    <w:p w14:paraId="5C863940" w14:textId="77777777" w:rsidR="003D2DB1" w:rsidRDefault="0049444E" w:rsidP="003767D9">
      <w:pPr>
        <w:rPr>
          <w:rFonts w:ascii="Times New Roman" w:hAnsi="Times New Roman" w:cs="Times New Roman"/>
          <w:color w:val="302241"/>
          <w:sz w:val="24"/>
          <w:szCs w:val="24"/>
          <w:lang w:val="es-ES_tradnl"/>
        </w:rPr>
      </w:pPr>
      <w:r>
        <w:rPr>
          <w:rFonts w:ascii="Times New Roman" w:hAnsi="Times New Roman" w:cs="Times New Roman"/>
          <w:b/>
          <w:color w:val="302241"/>
          <w:sz w:val="24"/>
          <w:szCs w:val="24"/>
          <w:lang w:val="es-ES_tradnl"/>
        </w:rPr>
        <w:t>Profesor</w:t>
      </w:r>
      <w:r w:rsidR="00A64D3F">
        <w:rPr>
          <w:rFonts w:ascii="Times New Roman" w:hAnsi="Times New Roman" w:cs="Times New Roman"/>
          <w:b/>
          <w:color w:val="302241"/>
          <w:sz w:val="24"/>
          <w:szCs w:val="24"/>
          <w:lang w:val="es-ES_tradnl"/>
        </w:rPr>
        <w:t>es</w:t>
      </w:r>
      <w:r>
        <w:rPr>
          <w:rFonts w:ascii="Times New Roman" w:hAnsi="Times New Roman" w:cs="Times New Roman"/>
          <w:b/>
          <w:color w:val="302241"/>
          <w:sz w:val="24"/>
          <w:szCs w:val="24"/>
          <w:lang w:val="es-ES_tradnl"/>
        </w:rPr>
        <w:t>:</w:t>
      </w:r>
      <w:r>
        <w:rPr>
          <w:rFonts w:ascii="Times New Roman" w:hAnsi="Times New Roman" w:cs="Times New Roman"/>
          <w:b/>
          <w:color w:val="302241"/>
          <w:sz w:val="24"/>
          <w:szCs w:val="24"/>
          <w:lang w:val="es-ES_tradnl"/>
        </w:rPr>
        <w:tab/>
      </w:r>
      <w:r>
        <w:rPr>
          <w:rFonts w:ascii="Times New Roman" w:hAnsi="Times New Roman" w:cs="Times New Roman"/>
          <w:b/>
          <w:color w:val="302241"/>
          <w:sz w:val="24"/>
          <w:szCs w:val="24"/>
          <w:lang w:val="es-ES_tradnl"/>
        </w:rPr>
        <w:tab/>
      </w:r>
      <w:r w:rsidR="00431BFE" w:rsidRPr="007B5423">
        <w:rPr>
          <w:rFonts w:ascii="Times New Roman" w:hAnsi="Times New Roman" w:cs="Times New Roman"/>
          <w:color w:val="302241"/>
          <w:sz w:val="24"/>
          <w:szCs w:val="24"/>
          <w:lang w:val="es-ES_tradnl"/>
        </w:rPr>
        <w:t>Dra. C. Noemí Cintron</w:t>
      </w:r>
      <w:r w:rsidR="00A64D3F">
        <w:rPr>
          <w:rFonts w:ascii="Times New Roman" w:hAnsi="Times New Roman" w:cs="Times New Roman"/>
          <w:color w:val="302241"/>
          <w:sz w:val="24"/>
          <w:szCs w:val="24"/>
          <w:lang w:val="es-ES_tradnl"/>
        </w:rPr>
        <w:t xml:space="preserve">      </w:t>
      </w:r>
      <w:r w:rsidR="00A64D3F">
        <w:rPr>
          <w:rFonts w:ascii="Times New Roman" w:hAnsi="Times New Roman" w:cs="Times New Roman"/>
          <w:color w:val="302241"/>
          <w:sz w:val="24"/>
          <w:szCs w:val="24"/>
          <w:lang w:val="es-ES_tradnl"/>
        </w:rPr>
        <w:tab/>
        <w:t>Dr. Julio Lazcano</w:t>
      </w:r>
      <w:r w:rsidR="000A64AB">
        <w:rPr>
          <w:rFonts w:ascii="Times New Roman" w:hAnsi="Times New Roman" w:cs="Times New Roman"/>
          <w:color w:val="302241"/>
          <w:sz w:val="24"/>
          <w:szCs w:val="24"/>
          <w:lang w:val="es-ES_tradnl"/>
        </w:rPr>
        <w:tab/>
        <w:t>Dr. Ricardo Papa</w:t>
      </w:r>
    </w:p>
    <w:p w14:paraId="244F46C3" w14:textId="77777777" w:rsidR="00431BFE" w:rsidRPr="007B5423" w:rsidRDefault="00A64D3F" w:rsidP="003767D9">
      <w:pPr>
        <w:rPr>
          <w:rFonts w:ascii="Times New Roman" w:hAnsi="Times New Roman" w:cs="Times New Roman"/>
          <w:b/>
          <w:color w:val="302241"/>
          <w:sz w:val="24"/>
          <w:szCs w:val="24"/>
          <w:lang w:val="es-ES_tradnl"/>
        </w:rPr>
      </w:pPr>
      <w:r>
        <w:rPr>
          <w:rFonts w:ascii="Times New Roman" w:hAnsi="Times New Roman" w:cs="Times New Roman"/>
          <w:color w:val="302241"/>
          <w:sz w:val="24"/>
          <w:szCs w:val="24"/>
          <w:lang w:val="es-ES_tradnl"/>
        </w:rPr>
        <w:tab/>
      </w:r>
      <w:r>
        <w:rPr>
          <w:rFonts w:ascii="Times New Roman" w:hAnsi="Times New Roman" w:cs="Times New Roman"/>
          <w:color w:val="302241"/>
          <w:sz w:val="24"/>
          <w:szCs w:val="24"/>
          <w:lang w:val="es-ES_tradnl"/>
        </w:rPr>
        <w:tab/>
      </w:r>
      <w:r>
        <w:rPr>
          <w:rFonts w:ascii="Times New Roman" w:hAnsi="Times New Roman" w:cs="Times New Roman"/>
          <w:color w:val="302241"/>
          <w:sz w:val="24"/>
          <w:szCs w:val="24"/>
          <w:lang w:val="es-ES_tradnl"/>
        </w:rPr>
        <w:tab/>
        <w:t xml:space="preserve">Oficina </w:t>
      </w:r>
      <w:r w:rsidR="00431BFE" w:rsidRPr="007B5423">
        <w:rPr>
          <w:rFonts w:ascii="Times New Roman" w:hAnsi="Times New Roman" w:cs="Times New Roman"/>
          <w:color w:val="302241"/>
          <w:sz w:val="24"/>
          <w:szCs w:val="24"/>
          <w:lang w:val="es-ES_tradnl"/>
        </w:rPr>
        <w:t>CN 213</w:t>
      </w:r>
      <w:r>
        <w:rPr>
          <w:rFonts w:ascii="Times New Roman" w:hAnsi="Times New Roman" w:cs="Times New Roman"/>
          <w:color w:val="302241"/>
          <w:sz w:val="24"/>
          <w:szCs w:val="24"/>
          <w:lang w:val="es-ES_tradnl"/>
        </w:rPr>
        <w:tab/>
      </w:r>
      <w:r>
        <w:rPr>
          <w:rFonts w:ascii="Times New Roman" w:hAnsi="Times New Roman" w:cs="Times New Roman"/>
          <w:color w:val="302241"/>
          <w:sz w:val="24"/>
          <w:szCs w:val="24"/>
          <w:lang w:val="es-ES_tradnl"/>
        </w:rPr>
        <w:tab/>
        <w:t xml:space="preserve">Oficina </w:t>
      </w:r>
      <w:r w:rsidRPr="00065CEC">
        <w:rPr>
          <w:rFonts w:ascii="Times New Roman" w:hAnsi="Times New Roman" w:cs="Times New Roman"/>
          <w:color w:val="000000" w:themeColor="text1"/>
          <w:sz w:val="24"/>
          <w:szCs w:val="24"/>
          <w:lang w:val="es-ES_tradnl"/>
        </w:rPr>
        <w:t>CN 215</w:t>
      </w:r>
      <w:r w:rsidR="000A64AB">
        <w:rPr>
          <w:rFonts w:ascii="Times New Roman" w:hAnsi="Times New Roman" w:cs="Times New Roman"/>
          <w:color w:val="000000" w:themeColor="text1"/>
          <w:sz w:val="24"/>
          <w:szCs w:val="24"/>
          <w:lang w:val="es-ES_tradnl"/>
        </w:rPr>
        <w:tab/>
        <w:t>Oficina</w:t>
      </w:r>
      <w:r w:rsidR="006D0ED3">
        <w:rPr>
          <w:rFonts w:ascii="Times New Roman" w:hAnsi="Times New Roman" w:cs="Times New Roman"/>
          <w:color w:val="FF0000"/>
          <w:sz w:val="24"/>
          <w:szCs w:val="24"/>
          <w:lang w:val="es-ES_tradnl"/>
        </w:rPr>
        <w:t xml:space="preserve"> </w:t>
      </w:r>
      <w:r w:rsidR="006D0ED3" w:rsidRPr="00117FBA">
        <w:rPr>
          <w:rFonts w:ascii="Times New Roman" w:hAnsi="Times New Roman" w:cs="Times New Roman"/>
          <w:sz w:val="24"/>
          <w:szCs w:val="24"/>
          <w:lang w:val="es-ES_tradnl"/>
        </w:rPr>
        <w:t>JGD 213</w:t>
      </w:r>
    </w:p>
    <w:p w14:paraId="105A59A5" w14:textId="77777777" w:rsidR="00431BFE" w:rsidRPr="007B5423" w:rsidRDefault="007A51B9" w:rsidP="003767D9">
      <w:pPr>
        <w:rPr>
          <w:rFonts w:ascii="Times New Roman" w:hAnsi="Times New Roman" w:cs="Times New Roman"/>
          <w:b/>
          <w:color w:val="302241"/>
          <w:sz w:val="24"/>
          <w:szCs w:val="24"/>
          <w:lang w:val="es-ES_tradnl"/>
        </w:rPr>
      </w:pPr>
      <w:r w:rsidRPr="007A51B9">
        <w:rPr>
          <w:rFonts w:ascii="Times New Roman" w:hAnsi="Times New Roman" w:cs="Times New Roman"/>
          <w:b/>
          <w:color w:val="302241"/>
          <w:sz w:val="24"/>
          <w:szCs w:val="24"/>
          <w:lang w:val="es-ES_tradnl"/>
        </w:rPr>
        <w:t>Horas Oficina</w:t>
      </w:r>
      <w:r>
        <w:rPr>
          <w:rFonts w:ascii="Times New Roman" w:hAnsi="Times New Roman" w:cs="Times New Roman"/>
          <w:b/>
          <w:color w:val="302241"/>
          <w:sz w:val="24"/>
          <w:szCs w:val="24"/>
          <w:lang w:val="es-ES_tradnl"/>
        </w:rPr>
        <w:t>:</w:t>
      </w:r>
      <w:r>
        <w:rPr>
          <w:rFonts w:ascii="Times New Roman" w:hAnsi="Times New Roman" w:cs="Times New Roman"/>
          <w:b/>
          <w:color w:val="302241"/>
          <w:sz w:val="24"/>
          <w:szCs w:val="24"/>
          <w:lang w:val="es-ES_tradnl"/>
        </w:rPr>
        <w:tab/>
        <w:t>K y J 2:30- 4:00</w:t>
      </w:r>
      <w:r>
        <w:rPr>
          <w:rFonts w:ascii="Times New Roman" w:hAnsi="Times New Roman" w:cs="Times New Roman"/>
          <w:b/>
          <w:color w:val="302241"/>
          <w:sz w:val="24"/>
          <w:szCs w:val="24"/>
          <w:lang w:val="es-ES_tradnl"/>
        </w:rPr>
        <w:tab/>
      </w:r>
      <w:r>
        <w:rPr>
          <w:rFonts w:ascii="Times New Roman" w:hAnsi="Times New Roman" w:cs="Times New Roman"/>
          <w:b/>
          <w:color w:val="302241"/>
          <w:sz w:val="24"/>
          <w:szCs w:val="24"/>
          <w:lang w:val="es-ES_tradnl"/>
        </w:rPr>
        <w:tab/>
        <w:t xml:space="preserve">Se anunciará </w:t>
      </w:r>
      <w:r>
        <w:rPr>
          <w:rFonts w:ascii="Times New Roman" w:hAnsi="Times New Roman" w:cs="Times New Roman"/>
          <w:b/>
          <w:color w:val="302241"/>
          <w:sz w:val="24"/>
          <w:szCs w:val="24"/>
          <w:lang w:val="es-ES_tradnl"/>
        </w:rPr>
        <w:tab/>
      </w:r>
      <w:r>
        <w:rPr>
          <w:rFonts w:ascii="Times New Roman" w:hAnsi="Times New Roman" w:cs="Times New Roman"/>
          <w:b/>
          <w:color w:val="302241"/>
          <w:sz w:val="24"/>
          <w:szCs w:val="24"/>
          <w:lang w:val="es-ES_tradnl"/>
        </w:rPr>
        <w:tab/>
      </w:r>
      <w:proofErr w:type="spellStart"/>
      <w:r w:rsidR="00843EC2">
        <w:rPr>
          <w:rFonts w:ascii="Times New Roman" w:hAnsi="Times New Roman" w:cs="Times New Roman"/>
          <w:b/>
          <w:color w:val="302241"/>
          <w:sz w:val="24"/>
          <w:szCs w:val="24"/>
          <w:lang w:val="es-ES_tradnl"/>
        </w:rPr>
        <w:t>Thur</w:t>
      </w:r>
      <w:bookmarkStart w:id="0" w:name="_GoBack"/>
      <w:bookmarkEnd w:id="0"/>
      <w:r w:rsidR="00843EC2">
        <w:rPr>
          <w:rFonts w:ascii="Times New Roman" w:hAnsi="Times New Roman" w:cs="Times New Roman"/>
          <w:b/>
          <w:color w:val="302241"/>
          <w:sz w:val="24"/>
          <w:szCs w:val="24"/>
          <w:lang w:val="es-ES_tradnl"/>
        </w:rPr>
        <w:t>sday</w:t>
      </w:r>
      <w:proofErr w:type="spellEnd"/>
      <w:r w:rsidR="00843EC2">
        <w:rPr>
          <w:rFonts w:ascii="Times New Roman" w:hAnsi="Times New Roman" w:cs="Times New Roman"/>
          <w:b/>
          <w:color w:val="302241"/>
          <w:sz w:val="24"/>
          <w:szCs w:val="24"/>
          <w:lang w:val="es-ES_tradnl"/>
        </w:rPr>
        <w:t xml:space="preserve"> 10 </w:t>
      </w:r>
      <w:proofErr w:type="spellStart"/>
      <w:r w:rsidR="00843EC2">
        <w:rPr>
          <w:rFonts w:ascii="Times New Roman" w:hAnsi="Times New Roman" w:cs="Times New Roman"/>
          <w:b/>
          <w:color w:val="302241"/>
          <w:sz w:val="24"/>
          <w:szCs w:val="24"/>
          <w:lang w:val="es-ES_tradnl"/>
        </w:rPr>
        <w:t>to</w:t>
      </w:r>
      <w:proofErr w:type="spellEnd"/>
      <w:r w:rsidR="00843EC2">
        <w:rPr>
          <w:rFonts w:ascii="Times New Roman" w:hAnsi="Times New Roman" w:cs="Times New Roman"/>
          <w:b/>
          <w:color w:val="302241"/>
          <w:sz w:val="24"/>
          <w:szCs w:val="24"/>
          <w:lang w:val="es-ES_tradnl"/>
        </w:rPr>
        <w:t xml:space="preserve"> 13</w:t>
      </w:r>
    </w:p>
    <w:p w14:paraId="752DC842"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Evaluación:</w:t>
      </w:r>
    </w:p>
    <w:p w14:paraId="78688A74" w14:textId="77777777" w:rsidR="003767D9" w:rsidRPr="00E803BB" w:rsidRDefault="003767D9" w:rsidP="003767D9">
      <w:pPr>
        <w:rPr>
          <w:rFonts w:ascii="Times New Roman" w:hAnsi="Times New Roman" w:cs="Times New Roman"/>
          <w:sz w:val="24"/>
          <w:szCs w:val="24"/>
          <w:lang w:val="es-ES_tradnl"/>
        </w:rPr>
      </w:pPr>
      <w:r w:rsidRPr="00E803BB">
        <w:rPr>
          <w:rFonts w:ascii="Times New Roman" w:hAnsi="Times New Roman" w:cs="Times New Roman"/>
          <w:sz w:val="24"/>
          <w:szCs w:val="24"/>
          <w:lang w:val="es-ES_tradnl"/>
        </w:rPr>
        <w:tab/>
      </w:r>
      <w:r w:rsidR="000A64AB" w:rsidRPr="00E803BB">
        <w:rPr>
          <w:rFonts w:ascii="Times New Roman" w:hAnsi="Times New Roman" w:cs="Times New Roman"/>
          <w:sz w:val="24"/>
          <w:szCs w:val="24"/>
          <w:lang w:val="es-ES_tradnl"/>
        </w:rPr>
        <w:t xml:space="preserve">4 </w:t>
      </w:r>
      <w:r w:rsidRPr="00E803BB">
        <w:rPr>
          <w:rFonts w:ascii="Times New Roman" w:hAnsi="Times New Roman" w:cs="Times New Roman"/>
          <w:sz w:val="24"/>
          <w:szCs w:val="24"/>
          <w:lang w:val="es-ES_tradnl"/>
        </w:rPr>
        <w:t xml:space="preserve">Exámenes </w:t>
      </w:r>
      <w:r w:rsidR="000D2F30" w:rsidRPr="00E803BB">
        <w:rPr>
          <w:rFonts w:ascii="Times New Roman" w:hAnsi="Times New Roman" w:cs="Times New Roman"/>
          <w:sz w:val="24"/>
          <w:szCs w:val="24"/>
          <w:lang w:val="es-ES_tradnl"/>
        </w:rPr>
        <w:t>------------</w:t>
      </w:r>
      <w:r w:rsidRPr="00E803BB">
        <w:rPr>
          <w:rFonts w:ascii="Times New Roman" w:hAnsi="Times New Roman" w:cs="Times New Roman"/>
          <w:sz w:val="24"/>
          <w:szCs w:val="24"/>
          <w:lang w:val="es-ES_tradnl"/>
        </w:rPr>
        <w:t xml:space="preserve">------------------------------------- </w:t>
      </w:r>
      <w:r w:rsidR="00DA4A0E" w:rsidRPr="00E803BB">
        <w:rPr>
          <w:rFonts w:ascii="Times New Roman" w:hAnsi="Times New Roman" w:cs="Times New Roman"/>
          <w:sz w:val="24"/>
          <w:szCs w:val="24"/>
          <w:lang w:val="es-ES_tradnl"/>
        </w:rPr>
        <w:t>200</w:t>
      </w:r>
      <w:r w:rsidRPr="00E803BB">
        <w:rPr>
          <w:rFonts w:ascii="Times New Roman" w:hAnsi="Times New Roman" w:cs="Times New Roman"/>
          <w:sz w:val="24"/>
          <w:szCs w:val="24"/>
          <w:lang w:val="es-ES_tradnl"/>
        </w:rPr>
        <w:t xml:space="preserve"> pts.</w:t>
      </w:r>
    </w:p>
    <w:p w14:paraId="5D94755B" w14:textId="77777777" w:rsidR="003767D9" w:rsidRPr="00E803BB" w:rsidRDefault="003767D9" w:rsidP="003767D9">
      <w:pPr>
        <w:rPr>
          <w:rFonts w:ascii="Times New Roman" w:hAnsi="Times New Roman" w:cs="Times New Roman"/>
          <w:sz w:val="24"/>
          <w:szCs w:val="24"/>
          <w:lang w:val="es-ES_tradnl"/>
        </w:rPr>
      </w:pPr>
      <w:r w:rsidRPr="00E803BB">
        <w:rPr>
          <w:rFonts w:ascii="Times New Roman" w:hAnsi="Times New Roman" w:cs="Times New Roman"/>
          <w:sz w:val="24"/>
          <w:szCs w:val="24"/>
          <w:lang w:val="es-ES_tradnl"/>
        </w:rPr>
        <w:tab/>
      </w:r>
      <w:r w:rsidR="00277CEF" w:rsidRPr="00E803BB">
        <w:rPr>
          <w:rFonts w:ascii="Times New Roman" w:hAnsi="Times New Roman" w:cs="Times New Roman"/>
          <w:sz w:val="24"/>
          <w:szCs w:val="24"/>
          <w:lang w:val="es-ES_tradnl"/>
        </w:rPr>
        <w:t xml:space="preserve">Pruebas cortas, asignaciones </w:t>
      </w:r>
      <w:r w:rsidRPr="00E803BB">
        <w:rPr>
          <w:rFonts w:ascii="Times New Roman" w:hAnsi="Times New Roman" w:cs="Times New Roman"/>
          <w:sz w:val="24"/>
          <w:szCs w:val="24"/>
          <w:lang w:val="es-ES_tradnl"/>
        </w:rPr>
        <w:t>y trabajos de clase</w:t>
      </w:r>
      <w:r w:rsidRPr="00E803BB">
        <w:rPr>
          <w:rFonts w:ascii="Times New Roman" w:hAnsi="Times New Roman" w:cs="Times New Roman"/>
          <w:sz w:val="24"/>
          <w:szCs w:val="24"/>
          <w:vertAlign w:val="superscript"/>
          <w:lang w:val="es-ES_tradnl"/>
        </w:rPr>
        <w:t>£</w:t>
      </w:r>
      <w:r w:rsidR="006B7833" w:rsidRPr="00E803BB">
        <w:rPr>
          <w:rFonts w:ascii="Times New Roman" w:hAnsi="Times New Roman" w:cs="Times New Roman"/>
          <w:sz w:val="24"/>
          <w:szCs w:val="24"/>
          <w:lang w:val="es-ES_tradnl"/>
        </w:rPr>
        <w:t xml:space="preserve"> ---  </w:t>
      </w:r>
      <w:r w:rsidR="000A64AB" w:rsidRPr="00E803BB">
        <w:rPr>
          <w:rFonts w:ascii="Times New Roman" w:hAnsi="Times New Roman" w:cs="Times New Roman"/>
          <w:sz w:val="24"/>
          <w:szCs w:val="24"/>
          <w:lang w:val="es-ES_tradnl"/>
        </w:rPr>
        <w:t xml:space="preserve"> </w:t>
      </w:r>
      <w:r w:rsidR="00DA4A0E" w:rsidRPr="00E803BB">
        <w:rPr>
          <w:rFonts w:ascii="Times New Roman" w:hAnsi="Times New Roman" w:cs="Times New Roman"/>
          <w:sz w:val="24"/>
          <w:szCs w:val="24"/>
          <w:lang w:val="es-ES_tradnl"/>
        </w:rPr>
        <w:t xml:space="preserve">   50</w:t>
      </w:r>
      <w:r w:rsidRPr="00E803BB">
        <w:rPr>
          <w:rFonts w:ascii="Times New Roman" w:hAnsi="Times New Roman" w:cs="Times New Roman"/>
          <w:sz w:val="24"/>
          <w:szCs w:val="24"/>
          <w:lang w:val="es-ES_tradnl"/>
        </w:rPr>
        <w:t xml:space="preserve"> pts.</w:t>
      </w:r>
    </w:p>
    <w:p w14:paraId="23670F95" w14:textId="77777777" w:rsidR="003767D9" w:rsidRPr="00E803BB" w:rsidRDefault="003767D9" w:rsidP="006D0ED3">
      <w:pPr>
        <w:ind w:firstLine="720"/>
        <w:rPr>
          <w:rFonts w:ascii="Times New Roman" w:hAnsi="Times New Roman" w:cs="Times New Roman"/>
          <w:sz w:val="24"/>
          <w:szCs w:val="24"/>
          <w:lang w:val="es-ES_tradnl"/>
        </w:rPr>
      </w:pPr>
      <w:r w:rsidRPr="00E803BB">
        <w:rPr>
          <w:rFonts w:ascii="Times New Roman" w:hAnsi="Times New Roman" w:cs="Times New Roman"/>
          <w:sz w:val="24"/>
          <w:szCs w:val="24"/>
          <w:lang w:val="es-ES_tradnl"/>
        </w:rPr>
        <w:t>Total*------------------------</w:t>
      </w:r>
      <w:r w:rsidR="000D2F30" w:rsidRPr="00E803BB">
        <w:rPr>
          <w:rFonts w:ascii="Times New Roman" w:hAnsi="Times New Roman" w:cs="Times New Roman"/>
          <w:sz w:val="24"/>
          <w:szCs w:val="24"/>
          <w:lang w:val="es-ES_tradnl"/>
        </w:rPr>
        <w:t xml:space="preserve">------------------------------ </w:t>
      </w:r>
      <w:r w:rsidR="00DA4A0E" w:rsidRPr="00E803BB">
        <w:rPr>
          <w:rFonts w:ascii="Times New Roman" w:hAnsi="Times New Roman" w:cs="Times New Roman"/>
          <w:sz w:val="24"/>
          <w:szCs w:val="24"/>
          <w:lang w:val="es-ES_tradnl"/>
        </w:rPr>
        <w:t xml:space="preserve">    250</w:t>
      </w:r>
      <w:r w:rsidRPr="00E803BB">
        <w:rPr>
          <w:rFonts w:ascii="Times New Roman" w:hAnsi="Times New Roman" w:cs="Times New Roman"/>
          <w:sz w:val="24"/>
          <w:szCs w:val="24"/>
          <w:lang w:val="es-ES_tradnl"/>
        </w:rPr>
        <w:t xml:space="preserve"> pts.  </w:t>
      </w:r>
    </w:p>
    <w:p w14:paraId="43CD93B5" w14:textId="77777777" w:rsidR="003767D9" w:rsidRPr="007B5423" w:rsidRDefault="003767D9" w:rsidP="003767D9">
      <w:pPr>
        <w:ind w:left="72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 xml:space="preserve">*Estudiantes con necesidades especiales con carta de OAPI deben acordar acomodo razonable con su profesor al comenzar el semestre. No espere al día del examen para hacer los arreglos.                </w:t>
      </w:r>
    </w:p>
    <w:p w14:paraId="40A852A8" w14:textId="77777777" w:rsidR="003767D9" w:rsidRPr="007B5423" w:rsidRDefault="003767D9" w:rsidP="003767D9">
      <w:pPr>
        <w:ind w:left="720"/>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w:t>
      </w:r>
      <w:r w:rsidRPr="007B5423">
        <w:rPr>
          <w:rFonts w:ascii="Times New Roman" w:hAnsi="Times New Roman" w:cs="Times New Roman"/>
          <w:color w:val="302241"/>
          <w:sz w:val="24"/>
          <w:szCs w:val="24"/>
          <w:lang w:val="es-ES_tradnl"/>
        </w:rPr>
        <w:t xml:space="preserve"> La nota </w:t>
      </w:r>
      <w:r w:rsidR="00277CEF" w:rsidRPr="007B5423">
        <w:rPr>
          <w:rFonts w:ascii="Times New Roman" w:hAnsi="Times New Roman" w:cs="Times New Roman"/>
          <w:color w:val="302241"/>
          <w:sz w:val="24"/>
          <w:szCs w:val="24"/>
          <w:lang w:val="es-ES_tradnl"/>
        </w:rPr>
        <w:t xml:space="preserve"> incluye </w:t>
      </w:r>
      <w:r w:rsidR="000D2F30">
        <w:rPr>
          <w:rFonts w:ascii="Times New Roman" w:hAnsi="Times New Roman" w:cs="Times New Roman"/>
          <w:color w:val="302241"/>
          <w:sz w:val="24"/>
          <w:szCs w:val="24"/>
          <w:lang w:val="es-ES_tradnl"/>
        </w:rPr>
        <w:t xml:space="preserve">trabajos </w:t>
      </w:r>
      <w:r w:rsidRPr="007B5423">
        <w:rPr>
          <w:rFonts w:ascii="Times New Roman" w:hAnsi="Times New Roman" w:cs="Times New Roman"/>
          <w:color w:val="302241"/>
          <w:sz w:val="24"/>
          <w:szCs w:val="24"/>
          <w:lang w:val="es-ES_tradnl"/>
        </w:rPr>
        <w:t>e</w:t>
      </w:r>
      <w:r w:rsidR="00277CEF" w:rsidRPr="007B5423">
        <w:rPr>
          <w:rFonts w:ascii="Times New Roman" w:hAnsi="Times New Roman" w:cs="Times New Roman"/>
          <w:color w:val="302241"/>
          <w:sz w:val="24"/>
          <w:szCs w:val="24"/>
          <w:lang w:val="es-ES_tradnl"/>
        </w:rPr>
        <w:t>n</w:t>
      </w:r>
      <w:r w:rsidRPr="007B5423">
        <w:rPr>
          <w:rFonts w:ascii="Times New Roman" w:hAnsi="Times New Roman" w:cs="Times New Roman"/>
          <w:color w:val="302241"/>
          <w:sz w:val="24"/>
          <w:szCs w:val="24"/>
          <w:lang w:val="es-ES_tradnl"/>
        </w:rPr>
        <w:t xml:space="preserve"> clase,</w:t>
      </w:r>
      <w:r w:rsidR="00277CEF" w:rsidRPr="007B5423">
        <w:rPr>
          <w:rFonts w:ascii="Times New Roman" w:hAnsi="Times New Roman" w:cs="Times New Roman"/>
          <w:color w:val="302241"/>
          <w:sz w:val="24"/>
          <w:szCs w:val="24"/>
          <w:lang w:val="es-ES_tradnl"/>
        </w:rPr>
        <w:t xml:space="preserve"> asignaciones,  pruebas presenciales y a través de </w:t>
      </w:r>
      <w:proofErr w:type="spellStart"/>
      <w:r w:rsidR="007A33BE">
        <w:rPr>
          <w:rFonts w:ascii="Times New Roman" w:hAnsi="Times New Roman" w:cs="Times New Roman"/>
          <w:color w:val="302241"/>
          <w:sz w:val="24"/>
          <w:szCs w:val="24"/>
          <w:lang w:val="es-ES_tradnl"/>
        </w:rPr>
        <w:t>Mastering</w:t>
      </w:r>
      <w:proofErr w:type="spellEnd"/>
      <w:r w:rsidR="007A33BE">
        <w:rPr>
          <w:rFonts w:ascii="Times New Roman" w:hAnsi="Times New Roman" w:cs="Times New Roman"/>
          <w:color w:val="302241"/>
          <w:sz w:val="24"/>
          <w:szCs w:val="24"/>
          <w:lang w:val="es-ES_tradnl"/>
        </w:rPr>
        <w:t xml:space="preserve"> </w:t>
      </w:r>
      <w:proofErr w:type="spellStart"/>
      <w:r w:rsidR="007A33BE">
        <w:rPr>
          <w:rFonts w:ascii="Times New Roman" w:hAnsi="Times New Roman" w:cs="Times New Roman"/>
          <w:color w:val="302241"/>
          <w:sz w:val="24"/>
          <w:szCs w:val="24"/>
          <w:lang w:val="es-ES_tradnl"/>
        </w:rPr>
        <w:t>Genetics</w:t>
      </w:r>
      <w:proofErr w:type="spellEnd"/>
      <w:r w:rsidR="007A33BE">
        <w:rPr>
          <w:rFonts w:ascii="Times New Roman" w:hAnsi="Times New Roman" w:cs="Times New Roman"/>
          <w:color w:val="302241"/>
          <w:sz w:val="24"/>
          <w:szCs w:val="24"/>
          <w:lang w:val="es-ES_tradnl"/>
        </w:rPr>
        <w:t xml:space="preserve"> (MG), Moodle (M) </w:t>
      </w:r>
      <w:r w:rsidR="00277CEF" w:rsidRPr="007B5423">
        <w:rPr>
          <w:rFonts w:ascii="Times New Roman" w:hAnsi="Times New Roman" w:cs="Times New Roman"/>
          <w:color w:val="302241"/>
          <w:sz w:val="24"/>
          <w:szCs w:val="24"/>
          <w:lang w:val="es-ES_tradnl"/>
        </w:rPr>
        <w:t xml:space="preserve">u otra </w:t>
      </w:r>
      <w:r w:rsidR="0001560F" w:rsidRPr="007B5423">
        <w:rPr>
          <w:rFonts w:ascii="Times New Roman" w:hAnsi="Times New Roman" w:cs="Times New Roman"/>
          <w:color w:val="302241"/>
          <w:sz w:val="24"/>
          <w:szCs w:val="24"/>
          <w:lang w:val="es-ES_tradnl"/>
        </w:rPr>
        <w:t>plataforma</w:t>
      </w:r>
      <w:r w:rsidRPr="007B5423">
        <w:rPr>
          <w:rFonts w:ascii="Times New Roman" w:hAnsi="Times New Roman" w:cs="Times New Roman"/>
          <w:color w:val="302241"/>
          <w:sz w:val="24"/>
          <w:szCs w:val="24"/>
          <w:lang w:val="es-ES_tradnl"/>
        </w:rPr>
        <w:t xml:space="preserve"> y tareas especiales. El profesor ampliará la información sobre esta nota el primer día de clases y a través de </w:t>
      </w:r>
      <w:r w:rsidR="007A33BE">
        <w:rPr>
          <w:rFonts w:ascii="Times New Roman" w:hAnsi="Times New Roman" w:cs="Times New Roman"/>
          <w:color w:val="302241"/>
          <w:sz w:val="24"/>
          <w:szCs w:val="24"/>
          <w:lang w:val="es-ES_tradnl"/>
        </w:rPr>
        <w:t>MG</w:t>
      </w:r>
      <w:r w:rsidRPr="007B5423">
        <w:rPr>
          <w:rFonts w:ascii="Times New Roman" w:hAnsi="Times New Roman" w:cs="Times New Roman"/>
          <w:color w:val="302241"/>
          <w:sz w:val="24"/>
          <w:szCs w:val="24"/>
          <w:lang w:val="es-ES_tradnl"/>
        </w:rPr>
        <w:t xml:space="preserve">. </w:t>
      </w:r>
    </w:p>
    <w:p w14:paraId="1477D0F3"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ab/>
        <w:t xml:space="preserve">                                         </w:t>
      </w:r>
    </w:p>
    <w:p w14:paraId="5397AC8E" w14:textId="77777777" w:rsidR="003767D9" w:rsidRPr="007B5423" w:rsidRDefault="003767D9" w:rsidP="003767D9">
      <w:pPr>
        <w:ind w:left="72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La distribución de notas estará basada en una curva estándar:</w:t>
      </w:r>
    </w:p>
    <w:p w14:paraId="7CC398DA" w14:textId="77777777" w:rsidR="003767D9" w:rsidRPr="007B5423" w:rsidRDefault="003767D9" w:rsidP="003767D9">
      <w:pPr>
        <w:ind w:firstLine="72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100% - 90% = A  89% - 80% = B   79% - 70% = C     69% - 60% = D        59% - 0% = F</w:t>
      </w:r>
    </w:p>
    <w:p w14:paraId="76CBD828" w14:textId="77777777" w:rsidR="003767D9" w:rsidRPr="007B5423" w:rsidRDefault="003767D9" w:rsidP="003767D9">
      <w:pPr>
        <w:rPr>
          <w:rFonts w:ascii="Times New Roman" w:hAnsi="Times New Roman" w:cs="Times New Roman"/>
          <w:color w:val="302241"/>
          <w:sz w:val="24"/>
          <w:szCs w:val="24"/>
          <w:lang w:val="es-ES_tradnl"/>
        </w:rPr>
      </w:pPr>
    </w:p>
    <w:p w14:paraId="05306534"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Reglas y políticas del curso:</w:t>
      </w:r>
    </w:p>
    <w:p w14:paraId="2CA73A4F" w14:textId="77777777" w:rsidR="003767D9" w:rsidRPr="007B5423" w:rsidRDefault="003767D9" w:rsidP="003767D9">
      <w:pPr>
        <w:numPr>
          <w:ilvl w:val="0"/>
          <w:numId w:val="1"/>
        </w:numPr>
        <w:spacing w:after="0" w:line="240" w:lineRule="auto"/>
        <w:ind w:left="720" w:hanging="360"/>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EXAMENES: NO se ofrecerán reposiciones</w:t>
      </w:r>
      <w:r w:rsidRPr="007B5423">
        <w:rPr>
          <w:rFonts w:ascii="Times New Roman" w:hAnsi="Times New Roman" w:cs="Times New Roman"/>
          <w:color w:val="302241"/>
          <w:sz w:val="24"/>
          <w:szCs w:val="24"/>
          <w:lang w:val="es-ES_tradnl"/>
        </w:rPr>
        <w:t xml:space="preserve">. </w:t>
      </w:r>
    </w:p>
    <w:p w14:paraId="2674A7F1" w14:textId="77777777" w:rsidR="003767D9" w:rsidRPr="007B5423" w:rsidRDefault="003767D9" w:rsidP="003767D9">
      <w:pPr>
        <w:numPr>
          <w:ilvl w:val="0"/>
          <w:numId w:val="1"/>
        </w:numPr>
        <w:spacing w:after="0" w:line="240" w:lineRule="auto"/>
        <w:ind w:left="720" w:hanging="360"/>
        <w:rPr>
          <w:rFonts w:ascii="Times New Roman" w:hAnsi="Times New Roman" w:cs="Times New Roman"/>
          <w:b/>
          <w:color w:val="302241"/>
          <w:sz w:val="24"/>
          <w:szCs w:val="24"/>
          <w:u w:val="single"/>
          <w:lang w:val="es-ES_tradnl"/>
        </w:rPr>
      </w:pPr>
      <w:r w:rsidRPr="007B5423">
        <w:rPr>
          <w:rFonts w:ascii="Times New Roman" w:hAnsi="Times New Roman" w:cs="Times New Roman"/>
          <w:color w:val="302241"/>
          <w:sz w:val="24"/>
          <w:szCs w:val="24"/>
          <w:lang w:val="es-ES_tradnl"/>
        </w:rPr>
        <w:t>A pesar de los cambios que pueda sufrir el calendario académico NO se aceptará como excusa viajes personales de placer. Al igual que es responsabilidad del profesor trabajar bajo estas condiciones, se espera que el estudiante ejerza sus responsabilidad de la misma manera.</w:t>
      </w:r>
    </w:p>
    <w:p w14:paraId="645B87B7" w14:textId="77777777" w:rsidR="003767D9" w:rsidRPr="007B5423" w:rsidRDefault="003767D9" w:rsidP="003767D9">
      <w:pPr>
        <w:rPr>
          <w:rFonts w:ascii="Times New Roman" w:hAnsi="Times New Roman" w:cs="Times New Roman"/>
          <w:b/>
          <w:color w:val="302241"/>
          <w:sz w:val="24"/>
          <w:szCs w:val="24"/>
          <w:u w:val="single"/>
          <w:lang w:val="es-ES_tradnl"/>
        </w:rPr>
      </w:pPr>
    </w:p>
    <w:p w14:paraId="2672560B" w14:textId="77777777" w:rsidR="003767D9" w:rsidRPr="007B5423" w:rsidRDefault="003767D9" w:rsidP="003767D9">
      <w:pPr>
        <w:numPr>
          <w:ilvl w:val="0"/>
          <w:numId w:val="1"/>
        </w:numPr>
        <w:spacing w:after="0" w:line="240" w:lineRule="auto"/>
        <w:ind w:left="720" w:hanging="36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 xml:space="preserve">El estudiante debe procurar estar matriculado en </w:t>
      </w:r>
      <w:r w:rsidR="00510515">
        <w:rPr>
          <w:rFonts w:ascii="Times New Roman" w:hAnsi="Times New Roman" w:cs="Times New Roman"/>
          <w:color w:val="302241"/>
          <w:sz w:val="24"/>
          <w:szCs w:val="24"/>
          <w:lang w:val="es-ES_tradnl"/>
        </w:rPr>
        <w:t>MG</w:t>
      </w:r>
      <w:r w:rsidRPr="007B5423">
        <w:rPr>
          <w:rFonts w:ascii="Times New Roman" w:hAnsi="Times New Roman" w:cs="Times New Roman"/>
          <w:color w:val="302241"/>
          <w:sz w:val="24"/>
          <w:szCs w:val="24"/>
          <w:lang w:val="es-ES_tradnl"/>
        </w:rPr>
        <w:t xml:space="preserve"> y tener acceso al curso desde el primer día de clases. El estudiante que no esté matriculado en </w:t>
      </w:r>
      <w:r w:rsidR="00510515">
        <w:rPr>
          <w:rFonts w:ascii="Times New Roman" w:hAnsi="Times New Roman" w:cs="Times New Roman"/>
          <w:color w:val="302241"/>
          <w:sz w:val="24"/>
          <w:szCs w:val="24"/>
          <w:lang w:val="es-ES_tradnl"/>
        </w:rPr>
        <w:t>MG</w:t>
      </w:r>
      <w:r w:rsidRPr="007B5423">
        <w:rPr>
          <w:rFonts w:ascii="Times New Roman" w:hAnsi="Times New Roman" w:cs="Times New Roman"/>
          <w:color w:val="302241"/>
          <w:sz w:val="24"/>
          <w:szCs w:val="24"/>
          <w:lang w:val="es-ES_tradnl"/>
        </w:rPr>
        <w:t xml:space="preserve"> perderá accesos de información y comunicacion</w:t>
      </w:r>
      <w:r w:rsidR="00140F0B">
        <w:rPr>
          <w:rFonts w:ascii="Times New Roman" w:hAnsi="Times New Roman" w:cs="Times New Roman"/>
          <w:color w:val="302241"/>
          <w:sz w:val="24"/>
          <w:szCs w:val="24"/>
          <w:lang w:val="es-ES_tradnl"/>
        </w:rPr>
        <w:t>es relevantes al curso.  Es indispensable que esté atento a la información se provee a través de la plataforma</w:t>
      </w:r>
    </w:p>
    <w:p w14:paraId="0B5BA051" w14:textId="77777777" w:rsidR="003767D9" w:rsidRPr="007B5423" w:rsidRDefault="003767D9" w:rsidP="003767D9">
      <w:pPr>
        <w:ind w:firstLine="720"/>
        <w:rPr>
          <w:rFonts w:ascii="Times New Roman" w:hAnsi="Times New Roman" w:cs="Times New Roman"/>
          <w:color w:val="302241"/>
          <w:sz w:val="24"/>
          <w:szCs w:val="24"/>
          <w:lang w:val="es-ES_tradnl"/>
        </w:rPr>
      </w:pPr>
    </w:p>
    <w:p w14:paraId="5521FF5E" w14:textId="77777777" w:rsidR="003767D9" w:rsidRPr="007B5423" w:rsidRDefault="003767D9" w:rsidP="003767D9">
      <w:pPr>
        <w:ind w:firstLine="72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 xml:space="preserve">A demás de su utilidad como registro, </w:t>
      </w:r>
      <w:r w:rsidR="00510515">
        <w:rPr>
          <w:rFonts w:ascii="Times New Roman" w:hAnsi="Times New Roman" w:cs="Times New Roman"/>
          <w:color w:val="302241"/>
          <w:sz w:val="24"/>
          <w:szCs w:val="24"/>
          <w:lang w:val="es-ES_tradnl"/>
        </w:rPr>
        <w:t>MG</w:t>
      </w:r>
      <w:r w:rsidRPr="007B5423">
        <w:rPr>
          <w:rFonts w:ascii="Times New Roman" w:hAnsi="Times New Roman" w:cs="Times New Roman"/>
          <w:color w:val="302241"/>
          <w:sz w:val="24"/>
          <w:szCs w:val="24"/>
          <w:lang w:val="es-ES_tradnl"/>
        </w:rPr>
        <w:t xml:space="preserve"> permite:</w:t>
      </w:r>
    </w:p>
    <w:p w14:paraId="144E9EFB" w14:textId="77777777" w:rsidR="003767D9" w:rsidRPr="007B5423" w:rsidRDefault="003767D9" w:rsidP="003767D9">
      <w:pPr>
        <w:numPr>
          <w:ilvl w:val="3"/>
          <w:numId w:val="2"/>
        </w:numPr>
        <w:spacing w:after="0" w:line="240" w:lineRule="auto"/>
        <w:ind w:left="1530" w:hanging="18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Acceso a presentaciones y materiales para el curso</w:t>
      </w:r>
    </w:p>
    <w:p w14:paraId="2735B0E4" w14:textId="77777777" w:rsidR="003767D9" w:rsidRPr="007B5423" w:rsidRDefault="003767D9" w:rsidP="003767D9">
      <w:pPr>
        <w:numPr>
          <w:ilvl w:val="3"/>
          <w:numId w:val="2"/>
        </w:numPr>
        <w:spacing w:after="0" w:line="240" w:lineRule="auto"/>
        <w:ind w:left="1530" w:hanging="18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Anuncios sobre actividades relacionadas a la clase</w:t>
      </w:r>
    </w:p>
    <w:p w14:paraId="51CFED06" w14:textId="77777777" w:rsidR="003767D9" w:rsidRPr="007B5423" w:rsidRDefault="003767D9" w:rsidP="003767D9">
      <w:pPr>
        <w:numPr>
          <w:ilvl w:val="3"/>
          <w:numId w:val="2"/>
        </w:numPr>
        <w:spacing w:after="0" w:line="240" w:lineRule="auto"/>
        <w:ind w:left="1530" w:hanging="180"/>
        <w:rPr>
          <w:rFonts w:ascii="Times New Roman" w:hAnsi="Times New Roman" w:cs="Times New Roman"/>
          <w:b/>
          <w:color w:val="302241"/>
          <w:sz w:val="24"/>
          <w:szCs w:val="24"/>
          <w:lang w:val="es-ES_tradnl"/>
        </w:rPr>
      </w:pPr>
      <w:r w:rsidRPr="007B5423">
        <w:rPr>
          <w:rFonts w:ascii="Times New Roman" w:hAnsi="Times New Roman" w:cs="Times New Roman"/>
          <w:color w:val="302241"/>
          <w:sz w:val="24"/>
          <w:szCs w:val="24"/>
          <w:lang w:val="es-ES_tradnl"/>
        </w:rPr>
        <w:t>Pruebas cortas semanales</w:t>
      </w:r>
    </w:p>
    <w:p w14:paraId="30C4E2FC" w14:textId="77777777" w:rsidR="003767D9" w:rsidRPr="007B5423" w:rsidRDefault="003767D9" w:rsidP="003767D9">
      <w:pPr>
        <w:numPr>
          <w:ilvl w:val="3"/>
          <w:numId w:val="2"/>
        </w:numPr>
        <w:spacing w:after="0" w:line="240" w:lineRule="auto"/>
        <w:ind w:left="1530" w:hanging="180"/>
        <w:rPr>
          <w:rFonts w:ascii="Times New Roman" w:hAnsi="Times New Roman" w:cs="Times New Roman"/>
          <w:b/>
          <w:color w:val="302241"/>
          <w:sz w:val="24"/>
          <w:szCs w:val="24"/>
          <w:lang w:val="es-ES_tradnl"/>
        </w:rPr>
      </w:pPr>
      <w:r w:rsidRPr="007B5423">
        <w:rPr>
          <w:rFonts w:ascii="Times New Roman" w:hAnsi="Times New Roman" w:cs="Times New Roman"/>
          <w:color w:val="302241"/>
          <w:sz w:val="24"/>
          <w:szCs w:val="24"/>
          <w:lang w:val="es-ES_tradnl"/>
        </w:rPr>
        <w:t xml:space="preserve">Comunicaciones especiales </w:t>
      </w:r>
      <w:r w:rsidRPr="007B5423">
        <w:rPr>
          <w:rFonts w:ascii="Times New Roman" w:hAnsi="Times New Roman" w:cs="Times New Roman"/>
          <w:b/>
          <w:color w:val="302241"/>
          <w:sz w:val="24"/>
          <w:szCs w:val="24"/>
          <w:lang w:val="es-ES_tradnl"/>
        </w:rPr>
        <w:t xml:space="preserve"> </w:t>
      </w:r>
    </w:p>
    <w:p w14:paraId="0C44B54B" w14:textId="77777777" w:rsidR="003767D9" w:rsidRPr="007B5423" w:rsidRDefault="003767D9" w:rsidP="003767D9">
      <w:pPr>
        <w:ind w:left="1440"/>
        <w:rPr>
          <w:rFonts w:ascii="Times New Roman" w:hAnsi="Times New Roman" w:cs="Times New Roman"/>
          <w:b/>
          <w:color w:val="302241"/>
          <w:sz w:val="24"/>
          <w:szCs w:val="24"/>
          <w:lang w:val="es-ES_tradnl"/>
        </w:rPr>
      </w:pPr>
    </w:p>
    <w:p w14:paraId="42EBA642" w14:textId="77777777" w:rsidR="003767D9" w:rsidRPr="007B5423" w:rsidRDefault="003767D9" w:rsidP="003767D9">
      <w:pPr>
        <w:numPr>
          <w:ilvl w:val="0"/>
          <w:numId w:val="1"/>
        </w:numPr>
        <w:spacing w:after="0" w:line="240" w:lineRule="auto"/>
        <w:ind w:left="720" w:hanging="360"/>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 xml:space="preserve">Deshonestidad académica: </w:t>
      </w:r>
      <w:r w:rsidRPr="007B5423">
        <w:rPr>
          <w:rFonts w:ascii="Times New Roman" w:hAnsi="Times New Roman" w:cs="Times New Roman"/>
          <w:color w:val="302241"/>
          <w:sz w:val="24"/>
          <w:szCs w:val="24"/>
          <w:lang w:val="es-ES_tradnl"/>
        </w:rPr>
        <w:t>Se espera que conozcas y cumplas con el código de conducta del estudiante que establece el Reglamento de la Universidad. No se tolerará la deshonestidad académica. Esta incluye, entre otras, copiarse en los exámenes o en las tareas asignadas; plagio (someter el trabajo de otro como propio); y adquirir o usar materiales de exámenes sin el consentimiento de la facultad. La deshonestidad académica puede resultar en fracaso en el curso y será reportada a las autoridades universitarias pertinentes.</w:t>
      </w:r>
    </w:p>
    <w:p w14:paraId="65560BAA" w14:textId="77777777" w:rsidR="003767D9" w:rsidRPr="007B5423" w:rsidRDefault="003767D9" w:rsidP="003767D9">
      <w:pPr>
        <w:ind w:left="720"/>
        <w:rPr>
          <w:rFonts w:ascii="Times New Roman" w:hAnsi="Times New Roman" w:cs="Times New Roman"/>
          <w:b/>
          <w:color w:val="302241"/>
          <w:sz w:val="24"/>
          <w:szCs w:val="24"/>
          <w:lang w:val="es-ES_tradnl"/>
        </w:rPr>
      </w:pPr>
    </w:p>
    <w:p w14:paraId="310A62DC" w14:textId="77777777" w:rsidR="003767D9" w:rsidRPr="007B5423" w:rsidRDefault="003767D9" w:rsidP="003767D9">
      <w:pPr>
        <w:numPr>
          <w:ilvl w:val="0"/>
          <w:numId w:val="1"/>
        </w:numPr>
        <w:spacing w:after="0" w:line="240" w:lineRule="auto"/>
        <w:ind w:left="720" w:hanging="360"/>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 xml:space="preserve">Conducta en la sala de clases: </w:t>
      </w:r>
      <w:r w:rsidRPr="007B5423">
        <w:rPr>
          <w:rFonts w:ascii="Times New Roman" w:hAnsi="Times New Roman" w:cs="Times New Roman"/>
          <w:color w:val="302241"/>
          <w:sz w:val="24"/>
          <w:szCs w:val="24"/>
          <w:lang w:val="es-ES_tradnl"/>
        </w:rPr>
        <w:t>Estamos seguros que exhibirás el comportamiento de un adulto responsable, puntual y maduro. Evita las interrupciones innecesarias a la conferencia como llamadas al celular y entradas y salidas repetidamente del salón de clases.  Procura llegar a tiempo al salón y estar preparado cuando comienza la clase.</w:t>
      </w:r>
      <w:r w:rsidR="00140F0B">
        <w:rPr>
          <w:rFonts w:ascii="Times New Roman" w:hAnsi="Times New Roman" w:cs="Times New Roman"/>
          <w:color w:val="302241"/>
          <w:sz w:val="24"/>
          <w:szCs w:val="24"/>
          <w:lang w:val="es-ES_tradnl"/>
        </w:rPr>
        <w:t xml:space="preserve">  Las interrupciones con llamadas telefónicas y artefactos electrónicos provoca interrupción innecesaria que responsabiliza a los estudiantes del material asignado y planificado para el periodo.  </w:t>
      </w:r>
    </w:p>
    <w:p w14:paraId="767F4D30" w14:textId="77777777" w:rsidR="003767D9" w:rsidRPr="007B5423" w:rsidRDefault="003767D9" w:rsidP="003767D9">
      <w:pPr>
        <w:rPr>
          <w:rFonts w:ascii="Times New Roman" w:hAnsi="Times New Roman" w:cs="Times New Roman"/>
          <w:b/>
          <w:color w:val="302241"/>
          <w:sz w:val="24"/>
          <w:szCs w:val="24"/>
          <w:lang w:val="es-ES_tradnl"/>
        </w:rPr>
      </w:pPr>
    </w:p>
    <w:p w14:paraId="0CC11E48" w14:textId="77777777" w:rsidR="003767D9" w:rsidRPr="007B5423" w:rsidRDefault="007A51B9" w:rsidP="003767D9">
      <w:pPr>
        <w:numPr>
          <w:ilvl w:val="0"/>
          <w:numId w:val="1"/>
        </w:numPr>
        <w:spacing w:after="0" w:line="240" w:lineRule="auto"/>
        <w:ind w:left="720" w:hanging="360"/>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Exámenes:</w:t>
      </w:r>
      <w:r w:rsidR="003767D9" w:rsidRPr="007B5423">
        <w:rPr>
          <w:rFonts w:ascii="Times New Roman" w:hAnsi="Times New Roman" w:cs="Times New Roman"/>
          <w:b/>
          <w:color w:val="302241"/>
          <w:sz w:val="24"/>
          <w:szCs w:val="24"/>
          <w:lang w:val="es-ES_tradnl"/>
        </w:rPr>
        <w:t xml:space="preserve"> </w:t>
      </w:r>
      <w:r w:rsidR="003767D9" w:rsidRPr="007B5423">
        <w:rPr>
          <w:rFonts w:ascii="Times New Roman" w:hAnsi="Times New Roman" w:cs="Times New Roman"/>
          <w:color w:val="302241"/>
          <w:sz w:val="24"/>
          <w:szCs w:val="24"/>
          <w:lang w:val="es-ES_tradnl"/>
        </w:rPr>
        <w:t xml:space="preserve">Todos los exámenes serán en horarios fuera de la clase, a menos </w:t>
      </w:r>
      <w:r w:rsidR="00165A3E">
        <w:rPr>
          <w:rFonts w:ascii="Times New Roman" w:hAnsi="Times New Roman" w:cs="Times New Roman"/>
          <w:color w:val="302241"/>
          <w:sz w:val="24"/>
          <w:szCs w:val="24"/>
          <w:lang w:val="es-ES_tradnl"/>
        </w:rPr>
        <w:t xml:space="preserve">que </w:t>
      </w:r>
      <w:r w:rsidR="003767D9" w:rsidRPr="007B5423">
        <w:rPr>
          <w:rFonts w:ascii="Times New Roman" w:hAnsi="Times New Roman" w:cs="Times New Roman"/>
          <w:color w:val="302241"/>
          <w:sz w:val="24"/>
          <w:szCs w:val="24"/>
          <w:lang w:val="es-ES_tradnl"/>
        </w:rPr>
        <w:t xml:space="preserve">se indique lo contrario,  y </w:t>
      </w:r>
      <w:r w:rsidR="003767D9" w:rsidRPr="007B5423">
        <w:rPr>
          <w:rFonts w:ascii="Times New Roman" w:hAnsi="Times New Roman" w:cs="Times New Roman"/>
          <w:b/>
          <w:color w:val="302241"/>
          <w:sz w:val="24"/>
          <w:szCs w:val="24"/>
          <w:u w:val="single"/>
          <w:lang w:val="es-ES_tradnl"/>
        </w:rPr>
        <w:t>deben traer calculadora</w:t>
      </w:r>
      <w:r w:rsidR="003767D9" w:rsidRPr="007B5423">
        <w:rPr>
          <w:rFonts w:ascii="Times New Roman" w:hAnsi="Times New Roman" w:cs="Times New Roman"/>
          <w:color w:val="302241"/>
          <w:sz w:val="24"/>
          <w:szCs w:val="24"/>
          <w:lang w:val="es-ES_tradnl"/>
        </w:rPr>
        <w:t xml:space="preserve"> y tarjeta de identificación a TODOS ellos. Se prohíbe el uso o posesión de teléfonos móviles u otros artefactos no sean necesarios/ permitidos para las actividades del curso.  Los salones para exámenes se anunciarán a través de </w:t>
      </w:r>
      <w:r w:rsidR="00510515">
        <w:rPr>
          <w:rFonts w:ascii="Times New Roman" w:hAnsi="Times New Roman" w:cs="Times New Roman"/>
          <w:color w:val="302241"/>
          <w:sz w:val="24"/>
          <w:szCs w:val="24"/>
          <w:lang w:val="es-ES_tradnl"/>
        </w:rPr>
        <w:t>MG</w:t>
      </w:r>
      <w:r w:rsidR="003767D9" w:rsidRPr="007B5423">
        <w:rPr>
          <w:rFonts w:ascii="Times New Roman" w:hAnsi="Times New Roman" w:cs="Times New Roman"/>
          <w:color w:val="302241"/>
          <w:sz w:val="24"/>
          <w:szCs w:val="24"/>
          <w:lang w:val="es-ES_tradnl"/>
        </w:rPr>
        <w:t>. Vea las fechas tentativas de examen en el calendario a continuación.</w:t>
      </w:r>
      <w:r w:rsidR="007308D7">
        <w:rPr>
          <w:rFonts w:ascii="Times New Roman" w:hAnsi="Times New Roman" w:cs="Times New Roman"/>
          <w:color w:val="302241"/>
          <w:sz w:val="24"/>
          <w:szCs w:val="24"/>
          <w:lang w:val="es-ES_tradnl"/>
        </w:rPr>
        <w:t xml:space="preserve">  Los exámenes tendrán una duración de 1.5 horas para completarse.  Sin </w:t>
      </w:r>
      <w:r w:rsidR="007308D7">
        <w:rPr>
          <w:rFonts w:ascii="Times New Roman" w:hAnsi="Times New Roman" w:cs="Times New Roman"/>
          <w:color w:val="302241"/>
          <w:sz w:val="24"/>
          <w:szCs w:val="24"/>
          <w:lang w:val="es-ES_tradnl"/>
        </w:rPr>
        <w:lastRenderedPageBreak/>
        <w:t>embargo, se establece un horario de 2 horas para atender situaciones propias de la administración del examen.</w:t>
      </w:r>
    </w:p>
    <w:p w14:paraId="67B35CBD" w14:textId="77777777" w:rsidR="003767D9" w:rsidRPr="007B5423" w:rsidRDefault="003767D9" w:rsidP="003767D9">
      <w:pPr>
        <w:rPr>
          <w:rFonts w:ascii="Times New Roman" w:hAnsi="Times New Roman" w:cs="Times New Roman"/>
          <w:color w:val="302241"/>
          <w:sz w:val="24"/>
          <w:szCs w:val="24"/>
          <w:lang w:val="es-ES_tradnl"/>
        </w:rPr>
      </w:pPr>
    </w:p>
    <w:p w14:paraId="66F99B6B"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IMPORTANTE:</w:t>
      </w:r>
    </w:p>
    <w:p w14:paraId="10CC5322"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Derechos de Estudiantes con Impedimentos</w:t>
      </w:r>
      <w:r w:rsidRPr="007B5423">
        <w:rPr>
          <w:rFonts w:ascii="Times New Roman" w:hAnsi="Times New Roman" w:cs="Times New Roman"/>
          <w:color w:val="302241"/>
          <w:sz w:val="24"/>
          <w:szCs w:val="24"/>
          <w:lang w:val="es-ES_tradnl"/>
        </w:rPr>
        <w:t>:</w:t>
      </w:r>
    </w:p>
    <w:p w14:paraId="099DEB1D" w14:textId="77777777" w:rsidR="003767D9" w:rsidRPr="007B5423" w:rsidRDefault="003767D9" w:rsidP="003767D9">
      <w:pPr>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 xml:space="preserve">Los estudiantes que reciban servicios de </w:t>
      </w:r>
      <w:r w:rsidRPr="007B5423">
        <w:rPr>
          <w:rFonts w:ascii="Times New Roman" w:hAnsi="Times New Roman" w:cs="Times New Roman"/>
          <w:b/>
          <w:color w:val="302241"/>
          <w:sz w:val="24"/>
          <w:szCs w:val="24"/>
          <w:lang w:val="es-ES_tradnl"/>
        </w:rPr>
        <w:t xml:space="preserve">Rehabilitación Vocacional </w:t>
      </w:r>
      <w:r w:rsidRPr="007B5423">
        <w:rPr>
          <w:rFonts w:ascii="Times New Roman" w:hAnsi="Times New Roman" w:cs="Times New Roman"/>
          <w:color w:val="302241"/>
          <w:sz w:val="24"/>
          <w:szCs w:val="24"/>
          <w:lang w:val="es-ES_tradnl"/>
        </w:rPr>
        <w:t>deben comunicarse con la profesora el primer día de clases para planificar el acomodo razonable y equipo asistido necesario, conforme a las recomendaciones de la Oficina de Asuntos para las Personas con Impedimento (OAPI) del Decanato de Estudiantes.</w:t>
      </w:r>
    </w:p>
    <w:p w14:paraId="0A516E03" w14:textId="77777777" w:rsidR="003767D9" w:rsidRPr="007B5423" w:rsidRDefault="003767D9" w:rsidP="003767D9">
      <w:pPr>
        <w:rPr>
          <w:rFonts w:ascii="Times New Roman" w:hAnsi="Times New Roman" w:cs="Times New Roman"/>
          <w:b/>
          <w:color w:val="302241"/>
          <w:sz w:val="24"/>
          <w:szCs w:val="24"/>
          <w:lang w:val="es-ES_tradnl"/>
        </w:rPr>
      </w:pPr>
      <w:r w:rsidRPr="007B5423">
        <w:rPr>
          <w:rFonts w:ascii="Times New Roman" w:hAnsi="Times New Roman" w:cs="Times New Roman"/>
          <w:color w:val="302241"/>
          <w:sz w:val="24"/>
          <w:szCs w:val="24"/>
          <w:lang w:val="es-ES_tradnl"/>
        </w:rPr>
        <w:t>Los estudiantes que necesiten acomodo razonable para la clase y/o los exámenes deben comunicarse directamente con la profesora desde la primera semana de clases así como presentar la evidencia oficial del acomodo recomendado.</w:t>
      </w:r>
    </w:p>
    <w:p w14:paraId="70F61E96" w14:textId="77777777" w:rsidR="003767D9" w:rsidRPr="007B5423" w:rsidRDefault="003767D9" w:rsidP="003767D9">
      <w:pPr>
        <w:rPr>
          <w:rFonts w:ascii="Times New Roman" w:hAnsi="Times New Roman" w:cs="Times New Roman"/>
          <w:b/>
          <w:color w:val="302241"/>
          <w:sz w:val="24"/>
          <w:szCs w:val="24"/>
        </w:rPr>
      </w:pPr>
      <w:r w:rsidRPr="007B5423">
        <w:rPr>
          <w:rFonts w:ascii="Times New Roman" w:hAnsi="Times New Roman" w:cs="Times New Roman"/>
          <w:b/>
          <w:color w:val="302241"/>
          <w:sz w:val="24"/>
          <w:szCs w:val="24"/>
        </w:rPr>
        <w:t>BIBLIOGRAFIA:</w:t>
      </w:r>
    </w:p>
    <w:p w14:paraId="2D0054DB" w14:textId="77777777" w:rsidR="00212239" w:rsidRDefault="00065CEC" w:rsidP="003767D9">
      <w:pPr>
        <w:rPr>
          <w:rFonts w:ascii="Times New Roman" w:hAnsi="Times New Roman" w:cs="Times New Roman"/>
          <w:color w:val="302241"/>
          <w:sz w:val="24"/>
          <w:szCs w:val="24"/>
        </w:rPr>
      </w:pPr>
      <w:r>
        <w:rPr>
          <w:rFonts w:ascii="Times New Roman" w:hAnsi="Times New Roman" w:cs="Times New Roman"/>
          <w:color w:val="302241"/>
          <w:sz w:val="24"/>
          <w:szCs w:val="24"/>
        </w:rPr>
        <w:t>Brooker, R. J. 2015. Genetics Analysis &amp; Principles, 5</w:t>
      </w:r>
      <w:r w:rsidRPr="00065CEC">
        <w:rPr>
          <w:rFonts w:ascii="Times New Roman" w:hAnsi="Times New Roman" w:cs="Times New Roman"/>
          <w:color w:val="302241"/>
          <w:sz w:val="24"/>
          <w:szCs w:val="24"/>
          <w:vertAlign w:val="superscript"/>
        </w:rPr>
        <w:t>th</w:t>
      </w:r>
      <w:r>
        <w:rPr>
          <w:rFonts w:ascii="Times New Roman" w:hAnsi="Times New Roman" w:cs="Times New Roman"/>
          <w:color w:val="302241"/>
          <w:sz w:val="24"/>
          <w:szCs w:val="24"/>
        </w:rPr>
        <w:t xml:space="preserve"> edition. </w:t>
      </w:r>
      <w:r w:rsidR="00212239">
        <w:rPr>
          <w:rFonts w:ascii="Times New Roman" w:hAnsi="Times New Roman" w:cs="Times New Roman"/>
          <w:color w:val="302241"/>
          <w:sz w:val="24"/>
          <w:szCs w:val="24"/>
        </w:rPr>
        <w:t>McGraw Hill Education, New York, NY</w:t>
      </w:r>
    </w:p>
    <w:p w14:paraId="00C432D9" w14:textId="77777777" w:rsidR="003767D9" w:rsidRPr="007B5423" w:rsidRDefault="003767D9" w:rsidP="003767D9">
      <w:pPr>
        <w:rPr>
          <w:rFonts w:ascii="Times New Roman" w:hAnsi="Times New Roman" w:cs="Times New Roman"/>
          <w:color w:val="302241"/>
          <w:sz w:val="24"/>
          <w:szCs w:val="24"/>
        </w:rPr>
      </w:pPr>
      <w:r w:rsidRPr="007B5423">
        <w:rPr>
          <w:rFonts w:ascii="Times New Roman" w:hAnsi="Times New Roman" w:cs="Times New Roman"/>
          <w:color w:val="302241"/>
          <w:sz w:val="24"/>
          <w:szCs w:val="24"/>
        </w:rPr>
        <w:t xml:space="preserve">Griffiths, A. J, </w:t>
      </w:r>
      <w:proofErr w:type="spellStart"/>
      <w:r w:rsidRPr="007B5423">
        <w:rPr>
          <w:rFonts w:ascii="Times New Roman" w:hAnsi="Times New Roman" w:cs="Times New Roman"/>
          <w:color w:val="302241"/>
          <w:sz w:val="24"/>
          <w:szCs w:val="24"/>
        </w:rPr>
        <w:t>Wessler</w:t>
      </w:r>
      <w:proofErr w:type="spellEnd"/>
      <w:r w:rsidRPr="007B5423">
        <w:rPr>
          <w:rFonts w:ascii="Times New Roman" w:hAnsi="Times New Roman" w:cs="Times New Roman"/>
          <w:color w:val="302241"/>
          <w:sz w:val="24"/>
          <w:szCs w:val="24"/>
        </w:rPr>
        <w:t xml:space="preserve"> S</w:t>
      </w:r>
      <w:r w:rsidR="0039423A">
        <w:rPr>
          <w:rFonts w:ascii="Times New Roman" w:hAnsi="Times New Roman" w:cs="Times New Roman"/>
          <w:color w:val="302241"/>
          <w:sz w:val="24"/>
          <w:szCs w:val="24"/>
        </w:rPr>
        <w:t>.</w:t>
      </w:r>
      <w:r w:rsidRPr="007B5423">
        <w:rPr>
          <w:rFonts w:ascii="Times New Roman" w:hAnsi="Times New Roman" w:cs="Times New Roman"/>
          <w:color w:val="302241"/>
          <w:sz w:val="24"/>
          <w:szCs w:val="24"/>
        </w:rPr>
        <w:t xml:space="preserve">, </w:t>
      </w:r>
      <w:proofErr w:type="spellStart"/>
      <w:r w:rsidRPr="007B5423">
        <w:rPr>
          <w:rFonts w:ascii="Times New Roman" w:hAnsi="Times New Roman" w:cs="Times New Roman"/>
          <w:color w:val="302241"/>
          <w:sz w:val="24"/>
          <w:szCs w:val="24"/>
        </w:rPr>
        <w:t>Lewontin</w:t>
      </w:r>
      <w:proofErr w:type="spellEnd"/>
      <w:r w:rsidRPr="007B5423">
        <w:rPr>
          <w:rFonts w:ascii="Times New Roman" w:hAnsi="Times New Roman" w:cs="Times New Roman"/>
          <w:color w:val="302241"/>
          <w:sz w:val="24"/>
          <w:szCs w:val="24"/>
        </w:rPr>
        <w:t xml:space="preserve"> R</w:t>
      </w:r>
      <w:r w:rsidR="0039423A">
        <w:rPr>
          <w:rFonts w:ascii="Times New Roman" w:hAnsi="Times New Roman" w:cs="Times New Roman"/>
          <w:color w:val="302241"/>
          <w:sz w:val="24"/>
          <w:szCs w:val="24"/>
        </w:rPr>
        <w:t>.</w:t>
      </w:r>
      <w:r w:rsidRPr="007B5423">
        <w:rPr>
          <w:rFonts w:ascii="Times New Roman" w:hAnsi="Times New Roman" w:cs="Times New Roman"/>
          <w:color w:val="302241"/>
          <w:sz w:val="24"/>
          <w:szCs w:val="24"/>
        </w:rPr>
        <w:t>, Carroll, S.</w:t>
      </w:r>
      <w:r w:rsidRPr="007B5423">
        <w:rPr>
          <w:rFonts w:ascii="Times New Roman" w:hAnsi="Times New Roman" w:cs="Times New Roman"/>
          <w:b/>
          <w:color w:val="302241"/>
          <w:sz w:val="24"/>
          <w:szCs w:val="24"/>
        </w:rPr>
        <w:t xml:space="preserve"> 2008. Introduction to Genetic Analysis </w:t>
      </w:r>
      <w:r w:rsidRPr="007B5423">
        <w:rPr>
          <w:rFonts w:ascii="Times New Roman" w:hAnsi="Times New Roman" w:cs="Times New Roman"/>
          <w:color w:val="302241"/>
          <w:sz w:val="24"/>
          <w:szCs w:val="24"/>
        </w:rPr>
        <w:t>9</w:t>
      </w:r>
      <w:r w:rsidRPr="007B5423">
        <w:rPr>
          <w:rFonts w:ascii="Times New Roman" w:hAnsi="Times New Roman" w:cs="Times New Roman"/>
          <w:color w:val="302241"/>
          <w:sz w:val="24"/>
          <w:szCs w:val="24"/>
          <w:vertAlign w:val="superscript"/>
        </w:rPr>
        <w:t>th</w:t>
      </w:r>
      <w:r w:rsidRPr="007B5423">
        <w:rPr>
          <w:rFonts w:ascii="Times New Roman" w:hAnsi="Times New Roman" w:cs="Times New Roman"/>
          <w:color w:val="302241"/>
          <w:sz w:val="24"/>
          <w:szCs w:val="24"/>
        </w:rPr>
        <w:t xml:space="preserve"> edition.</w:t>
      </w:r>
      <w:r w:rsidRPr="007B5423">
        <w:rPr>
          <w:rFonts w:ascii="Times New Roman" w:hAnsi="Times New Roman" w:cs="Times New Roman"/>
          <w:b/>
          <w:color w:val="302241"/>
          <w:sz w:val="24"/>
          <w:szCs w:val="24"/>
        </w:rPr>
        <w:t xml:space="preserve"> </w:t>
      </w:r>
      <w:r w:rsidRPr="007B5423">
        <w:rPr>
          <w:rFonts w:ascii="Times New Roman" w:hAnsi="Times New Roman" w:cs="Times New Roman"/>
          <w:color w:val="302241"/>
          <w:sz w:val="24"/>
          <w:szCs w:val="24"/>
        </w:rPr>
        <w:t>W.H. Freeman and Company, New York, NY</w:t>
      </w:r>
    </w:p>
    <w:p w14:paraId="01DF67C8" w14:textId="77777777" w:rsidR="003767D9" w:rsidRPr="007B5423" w:rsidRDefault="003767D9" w:rsidP="003767D9">
      <w:pPr>
        <w:rPr>
          <w:rFonts w:ascii="Times New Roman" w:hAnsi="Times New Roman" w:cs="Times New Roman"/>
          <w:color w:val="302241"/>
          <w:sz w:val="24"/>
          <w:szCs w:val="24"/>
        </w:rPr>
      </w:pPr>
      <w:r w:rsidRPr="007B5423">
        <w:rPr>
          <w:rFonts w:ascii="Times New Roman" w:hAnsi="Times New Roman" w:cs="Times New Roman"/>
          <w:color w:val="302241"/>
          <w:sz w:val="24"/>
          <w:szCs w:val="24"/>
        </w:rPr>
        <w:t xml:space="preserve">Klug, W., Cummings, M.R. and Herron, J. 2012 </w:t>
      </w:r>
      <w:r w:rsidRPr="007B5423">
        <w:rPr>
          <w:rFonts w:ascii="Times New Roman" w:hAnsi="Times New Roman" w:cs="Times New Roman"/>
          <w:b/>
          <w:color w:val="302241"/>
          <w:sz w:val="24"/>
          <w:szCs w:val="24"/>
        </w:rPr>
        <w:t xml:space="preserve">Concepts of Genetics </w:t>
      </w:r>
      <w:r w:rsidRPr="007B5423">
        <w:rPr>
          <w:rFonts w:ascii="Times New Roman" w:hAnsi="Times New Roman" w:cs="Times New Roman"/>
          <w:color w:val="302241"/>
          <w:sz w:val="24"/>
          <w:szCs w:val="24"/>
        </w:rPr>
        <w:t>10th edition. Pearson Benjamin Cummings, San Francisco CA.</w:t>
      </w:r>
    </w:p>
    <w:p w14:paraId="729D18EE" w14:textId="77777777" w:rsidR="00AA2206" w:rsidRDefault="003767D9" w:rsidP="00AA2206">
      <w:pPr>
        <w:rPr>
          <w:rFonts w:ascii="Times New Roman" w:hAnsi="Times New Roman" w:cs="Times New Roman"/>
          <w:color w:val="302241"/>
          <w:sz w:val="24"/>
          <w:szCs w:val="24"/>
        </w:rPr>
      </w:pPr>
      <w:r w:rsidRPr="007B5423">
        <w:rPr>
          <w:rFonts w:ascii="Times New Roman" w:hAnsi="Times New Roman" w:cs="Times New Roman"/>
          <w:color w:val="302241"/>
          <w:sz w:val="24"/>
          <w:szCs w:val="24"/>
        </w:rPr>
        <w:t xml:space="preserve">Klug W. S., Cummings M. R. &amp; Spencer C. A., 2007. </w:t>
      </w:r>
      <w:r w:rsidRPr="007B5423">
        <w:rPr>
          <w:rFonts w:ascii="Times New Roman" w:hAnsi="Times New Roman" w:cs="Times New Roman"/>
          <w:b/>
          <w:color w:val="302241"/>
          <w:sz w:val="24"/>
          <w:szCs w:val="24"/>
        </w:rPr>
        <w:t xml:space="preserve">Essentials of Genetics. </w:t>
      </w:r>
      <w:r w:rsidRPr="007B5423">
        <w:rPr>
          <w:rFonts w:ascii="Times New Roman" w:hAnsi="Times New Roman" w:cs="Times New Roman"/>
          <w:color w:val="302241"/>
          <w:sz w:val="24"/>
          <w:szCs w:val="24"/>
        </w:rPr>
        <w:t>Pearson</w:t>
      </w:r>
      <w:r w:rsidRPr="007B5423">
        <w:rPr>
          <w:rFonts w:ascii="Times New Roman" w:hAnsi="Times New Roman" w:cs="Times New Roman"/>
          <w:b/>
          <w:color w:val="302241"/>
          <w:sz w:val="24"/>
          <w:szCs w:val="24"/>
        </w:rPr>
        <w:t xml:space="preserve"> </w:t>
      </w:r>
      <w:r w:rsidRPr="007B5423">
        <w:rPr>
          <w:rFonts w:ascii="Times New Roman" w:hAnsi="Times New Roman" w:cs="Times New Roman"/>
          <w:color w:val="302241"/>
          <w:sz w:val="24"/>
          <w:szCs w:val="24"/>
        </w:rPr>
        <w:t>Prentice Hall, Upper Saddle River, N.J.</w:t>
      </w:r>
      <w:r w:rsidR="00AA2206" w:rsidRPr="00AA2206">
        <w:rPr>
          <w:rFonts w:ascii="Times New Roman" w:hAnsi="Times New Roman" w:cs="Times New Roman"/>
          <w:color w:val="302241"/>
          <w:sz w:val="24"/>
          <w:szCs w:val="24"/>
        </w:rPr>
        <w:t xml:space="preserve"> </w:t>
      </w:r>
    </w:p>
    <w:p w14:paraId="0FD24D6C" w14:textId="77777777" w:rsidR="003767D9" w:rsidRPr="007B5423" w:rsidRDefault="00AA2206" w:rsidP="003767D9">
      <w:pPr>
        <w:rPr>
          <w:rFonts w:ascii="Times New Roman" w:hAnsi="Times New Roman" w:cs="Times New Roman"/>
          <w:color w:val="302241"/>
          <w:sz w:val="24"/>
          <w:szCs w:val="24"/>
        </w:rPr>
      </w:pPr>
      <w:r w:rsidRPr="007B5423">
        <w:rPr>
          <w:rFonts w:ascii="Times New Roman" w:hAnsi="Times New Roman" w:cs="Times New Roman"/>
          <w:color w:val="302241"/>
          <w:sz w:val="24"/>
          <w:szCs w:val="24"/>
        </w:rPr>
        <w:t>Klug, W., Cummings, M.R.</w:t>
      </w:r>
      <w:r w:rsidR="0039423A">
        <w:rPr>
          <w:rFonts w:ascii="Times New Roman" w:hAnsi="Times New Roman" w:cs="Times New Roman"/>
          <w:color w:val="302241"/>
          <w:sz w:val="24"/>
          <w:szCs w:val="24"/>
        </w:rPr>
        <w:t>,</w:t>
      </w:r>
      <w:r w:rsidRPr="007B5423">
        <w:rPr>
          <w:rFonts w:ascii="Times New Roman" w:hAnsi="Times New Roman" w:cs="Times New Roman"/>
          <w:color w:val="302241"/>
          <w:sz w:val="24"/>
          <w:szCs w:val="24"/>
        </w:rPr>
        <w:t xml:space="preserve"> </w:t>
      </w:r>
      <w:r w:rsidR="0039423A" w:rsidRPr="007B5423">
        <w:rPr>
          <w:rFonts w:ascii="Times New Roman" w:hAnsi="Times New Roman" w:cs="Times New Roman"/>
          <w:color w:val="302241"/>
          <w:sz w:val="24"/>
          <w:szCs w:val="24"/>
        </w:rPr>
        <w:t xml:space="preserve">Spencer </w:t>
      </w:r>
      <w:r w:rsidR="0039423A">
        <w:rPr>
          <w:rFonts w:ascii="Times New Roman" w:hAnsi="Times New Roman" w:cs="Times New Roman"/>
          <w:color w:val="302241"/>
          <w:sz w:val="24"/>
          <w:szCs w:val="24"/>
        </w:rPr>
        <w:t xml:space="preserve">&amp; </w:t>
      </w:r>
      <w:proofErr w:type="spellStart"/>
      <w:r w:rsidR="0039423A">
        <w:rPr>
          <w:rFonts w:ascii="Times New Roman" w:hAnsi="Times New Roman" w:cs="Times New Roman"/>
          <w:color w:val="302241"/>
          <w:sz w:val="24"/>
          <w:szCs w:val="24"/>
        </w:rPr>
        <w:t>Palladino</w:t>
      </w:r>
      <w:proofErr w:type="spellEnd"/>
      <w:r w:rsidR="0039423A">
        <w:rPr>
          <w:rFonts w:ascii="Times New Roman" w:hAnsi="Times New Roman" w:cs="Times New Roman"/>
          <w:color w:val="302241"/>
          <w:sz w:val="24"/>
          <w:szCs w:val="24"/>
        </w:rPr>
        <w:t>, M.A.</w:t>
      </w:r>
      <w:r w:rsidR="00EB7C97">
        <w:rPr>
          <w:rFonts w:ascii="Times New Roman" w:hAnsi="Times New Roman" w:cs="Times New Roman"/>
          <w:color w:val="302241"/>
          <w:sz w:val="24"/>
          <w:szCs w:val="24"/>
        </w:rPr>
        <w:t>, Killian, D.</w:t>
      </w:r>
      <w:r w:rsidR="0039423A">
        <w:rPr>
          <w:rFonts w:ascii="Times New Roman" w:hAnsi="Times New Roman" w:cs="Times New Roman"/>
          <w:color w:val="302241"/>
          <w:sz w:val="24"/>
          <w:szCs w:val="24"/>
        </w:rPr>
        <w:t xml:space="preserve"> </w:t>
      </w:r>
      <w:r w:rsidRPr="007B5423">
        <w:rPr>
          <w:rFonts w:ascii="Times New Roman" w:hAnsi="Times New Roman" w:cs="Times New Roman"/>
          <w:color w:val="302241"/>
          <w:sz w:val="24"/>
          <w:szCs w:val="24"/>
        </w:rPr>
        <w:t>201</w:t>
      </w:r>
      <w:r w:rsidR="0039423A">
        <w:rPr>
          <w:rFonts w:ascii="Times New Roman" w:hAnsi="Times New Roman" w:cs="Times New Roman"/>
          <w:color w:val="302241"/>
          <w:sz w:val="24"/>
          <w:szCs w:val="24"/>
        </w:rPr>
        <w:t>5</w:t>
      </w:r>
      <w:r w:rsidRPr="007B5423">
        <w:rPr>
          <w:rFonts w:ascii="Times New Roman" w:hAnsi="Times New Roman" w:cs="Times New Roman"/>
          <w:color w:val="302241"/>
          <w:sz w:val="24"/>
          <w:szCs w:val="24"/>
        </w:rPr>
        <w:t xml:space="preserve"> </w:t>
      </w:r>
      <w:r w:rsidRPr="007B5423">
        <w:rPr>
          <w:rFonts w:ascii="Times New Roman" w:hAnsi="Times New Roman" w:cs="Times New Roman"/>
          <w:b/>
          <w:color w:val="302241"/>
          <w:sz w:val="24"/>
          <w:szCs w:val="24"/>
        </w:rPr>
        <w:t xml:space="preserve">Concepts of Genetics </w:t>
      </w:r>
      <w:r w:rsidR="0039423A">
        <w:rPr>
          <w:rFonts w:ascii="Times New Roman" w:hAnsi="Times New Roman" w:cs="Times New Roman"/>
          <w:color w:val="302241"/>
          <w:sz w:val="24"/>
          <w:szCs w:val="24"/>
        </w:rPr>
        <w:t>11</w:t>
      </w:r>
      <w:r w:rsidR="0039423A" w:rsidRPr="0039423A">
        <w:rPr>
          <w:rFonts w:ascii="Times New Roman" w:hAnsi="Times New Roman" w:cs="Times New Roman"/>
          <w:color w:val="302241"/>
          <w:sz w:val="24"/>
          <w:szCs w:val="24"/>
          <w:vertAlign w:val="superscript"/>
        </w:rPr>
        <w:t>th</w:t>
      </w:r>
      <w:r w:rsidR="0039423A">
        <w:rPr>
          <w:rFonts w:ascii="Times New Roman" w:hAnsi="Times New Roman" w:cs="Times New Roman"/>
          <w:color w:val="302241"/>
          <w:sz w:val="24"/>
          <w:szCs w:val="24"/>
        </w:rPr>
        <w:t xml:space="preserve"> </w:t>
      </w:r>
      <w:r w:rsidRPr="007B5423">
        <w:rPr>
          <w:rFonts w:ascii="Times New Roman" w:hAnsi="Times New Roman" w:cs="Times New Roman"/>
          <w:color w:val="302241"/>
          <w:sz w:val="24"/>
          <w:szCs w:val="24"/>
        </w:rPr>
        <w:t xml:space="preserve">edition. Pearson </w:t>
      </w:r>
      <w:r w:rsidR="0039423A">
        <w:rPr>
          <w:rFonts w:ascii="Times New Roman" w:hAnsi="Times New Roman" w:cs="Times New Roman"/>
          <w:color w:val="302241"/>
          <w:sz w:val="24"/>
          <w:szCs w:val="24"/>
        </w:rPr>
        <w:t>Education, Inc.</w:t>
      </w:r>
      <w:r w:rsidRPr="007B5423">
        <w:rPr>
          <w:rFonts w:ascii="Times New Roman" w:hAnsi="Times New Roman" w:cs="Times New Roman"/>
          <w:color w:val="302241"/>
          <w:sz w:val="24"/>
          <w:szCs w:val="24"/>
        </w:rPr>
        <w:t xml:space="preserve">, </w:t>
      </w:r>
      <w:r w:rsidR="0039423A">
        <w:rPr>
          <w:rFonts w:ascii="Times New Roman" w:hAnsi="Times New Roman" w:cs="Times New Roman"/>
          <w:color w:val="302241"/>
          <w:sz w:val="24"/>
          <w:szCs w:val="24"/>
        </w:rPr>
        <w:t>Hoboken, New Jersey.</w:t>
      </w:r>
      <w:r w:rsidR="003767D9" w:rsidRPr="007B5423">
        <w:rPr>
          <w:rFonts w:ascii="Times New Roman" w:hAnsi="Times New Roman" w:cs="Times New Roman"/>
          <w:color w:val="302241"/>
          <w:sz w:val="24"/>
          <w:szCs w:val="24"/>
        </w:rPr>
        <w:t xml:space="preserve"> </w:t>
      </w:r>
    </w:p>
    <w:p w14:paraId="11F0E335" w14:textId="77777777" w:rsidR="003767D9" w:rsidRPr="007B5423" w:rsidRDefault="003767D9" w:rsidP="003767D9">
      <w:pPr>
        <w:rPr>
          <w:rFonts w:ascii="Times New Roman" w:hAnsi="Times New Roman" w:cs="Times New Roman"/>
          <w:color w:val="302241"/>
          <w:sz w:val="24"/>
          <w:szCs w:val="24"/>
        </w:rPr>
      </w:pPr>
      <w:r w:rsidRPr="007B5423">
        <w:rPr>
          <w:rFonts w:ascii="Times New Roman" w:hAnsi="Times New Roman" w:cs="Times New Roman"/>
          <w:color w:val="302241"/>
          <w:sz w:val="24"/>
          <w:szCs w:val="24"/>
        </w:rPr>
        <w:t xml:space="preserve">Russell, P. </w:t>
      </w:r>
      <w:proofErr w:type="gramStart"/>
      <w:r w:rsidRPr="007B5423">
        <w:rPr>
          <w:rFonts w:ascii="Times New Roman" w:hAnsi="Times New Roman" w:cs="Times New Roman"/>
          <w:color w:val="302241"/>
          <w:sz w:val="24"/>
          <w:szCs w:val="24"/>
        </w:rPr>
        <w:t xml:space="preserve">2010  </w:t>
      </w:r>
      <w:proofErr w:type="spellStart"/>
      <w:r w:rsidRPr="007B5423">
        <w:rPr>
          <w:rFonts w:ascii="Times New Roman" w:hAnsi="Times New Roman" w:cs="Times New Roman"/>
          <w:b/>
          <w:color w:val="302241"/>
          <w:sz w:val="24"/>
          <w:szCs w:val="24"/>
        </w:rPr>
        <w:t>iGenetics</w:t>
      </w:r>
      <w:proofErr w:type="spellEnd"/>
      <w:proofErr w:type="gramEnd"/>
      <w:r w:rsidRPr="007B5423">
        <w:rPr>
          <w:rFonts w:ascii="Times New Roman" w:hAnsi="Times New Roman" w:cs="Times New Roman"/>
          <w:b/>
          <w:color w:val="302241"/>
          <w:sz w:val="24"/>
          <w:szCs w:val="24"/>
        </w:rPr>
        <w:t>: A Molecular Approach</w:t>
      </w:r>
      <w:r w:rsidRPr="007B5423">
        <w:rPr>
          <w:rFonts w:ascii="Times New Roman" w:hAnsi="Times New Roman" w:cs="Times New Roman"/>
          <w:color w:val="302241"/>
          <w:sz w:val="24"/>
          <w:szCs w:val="24"/>
        </w:rPr>
        <w:t>, 3</w:t>
      </w:r>
      <w:r w:rsidRPr="007B5423">
        <w:rPr>
          <w:rFonts w:ascii="Times New Roman" w:hAnsi="Times New Roman" w:cs="Times New Roman"/>
          <w:color w:val="302241"/>
          <w:sz w:val="24"/>
          <w:szCs w:val="24"/>
          <w:vertAlign w:val="superscript"/>
        </w:rPr>
        <w:t>rd</w:t>
      </w:r>
      <w:r w:rsidRPr="007B5423">
        <w:rPr>
          <w:rFonts w:ascii="Times New Roman" w:hAnsi="Times New Roman" w:cs="Times New Roman"/>
          <w:color w:val="302241"/>
          <w:sz w:val="24"/>
          <w:szCs w:val="24"/>
        </w:rPr>
        <w:t xml:space="preserve"> edition. Benjamin Cummings, San Francisco, CA.</w:t>
      </w:r>
    </w:p>
    <w:p w14:paraId="614919DB" w14:textId="77777777" w:rsidR="00065CEC" w:rsidRPr="00065CEC" w:rsidRDefault="00065CEC" w:rsidP="003767D9">
      <w:pPr>
        <w:rPr>
          <w:rFonts w:ascii="Times New Roman" w:hAnsi="Times New Roman" w:cs="Times New Roman"/>
          <w:color w:val="302241"/>
          <w:sz w:val="24"/>
          <w:szCs w:val="24"/>
        </w:rPr>
      </w:pPr>
      <w:r w:rsidRPr="00065CEC">
        <w:rPr>
          <w:rFonts w:ascii="Times New Roman" w:hAnsi="Times New Roman" w:cs="Times New Roman"/>
          <w:color w:val="302241"/>
          <w:sz w:val="24"/>
          <w:szCs w:val="24"/>
        </w:rPr>
        <w:t>Sanders</w:t>
      </w:r>
      <w:r>
        <w:rPr>
          <w:rFonts w:ascii="Times New Roman" w:hAnsi="Times New Roman" w:cs="Times New Roman"/>
          <w:color w:val="302241"/>
          <w:sz w:val="24"/>
          <w:szCs w:val="24"/>
        </w:rPr>
        <w:t>,</w:t>
      </w:r>
      <w:r w:rsidRPr="00065CEC">
        <w:rPr>
          <w:rFonts w:ascii="Times New Roman" w:hAnsi="Times New Roman" w:cs="Times New Roman"/>
          <w:color w:val="302241"/>
          <w:sz w:val="24"/>
          <w:szCs w:val="24"/>
        </w:rPr>
        <w:t xml:space="preserve"> M</w:t>
      </w:r>
      <w:r>
        <w:rPr>
          <w:rFonts w:ascii="Times New Roman" w:hAnsi="Times New Roman" w:cs="Times New Roman"/>
          <w:color w:val="302241"/>
          <w:sz w:val="24"/>
          <w:szCs w:val="24"/>
        </w:rPr>
        <w:t xml:space="preserve">. </w:t>
      </w:r>
      <w:r w:rsidRPr="00065CEC">
        <w:rPr>
          <w:rFonts w:ascii="Times New Roman" w:hAnsi="Times New Roman" w:cs="Times New Roman"/>
          <w:color w:val="302241"/>
          <w:sz w:val="24"/>
          <w:szCs w:val="24"/>
        </w:rPr>
        <w:t>F</w:t>
      </w:r>
      <w:r>
        <w:rPr>
          <w:rFonts w:ascii="Times New Roman" w:hAnsi="Times New Roman" w:cs="Times New Roman"/>
          <w:color w:val="302241"/>
          <w:sz w:val="24"/>
          <w:szCs w:val="24"/>
        </w:rPr>
        <w:t>.</w:t>
      </w:r>
      <w:r w:rsidRPr="00065CEC">
        <w:rPr>
          <w:rFonts w:ascii="Times New Roman" w:hAnsi="Times New Roman" w:cs="Times New Roman"/>
          <w:color w:val="302241"/>
          <w:sz w:val="24"/>
          <w:szCs w:val="24"/>
        </w:rPr>
        <w:t xml:space="preserve"> &amp; J</w:t>
      </w:r>
      <w:r>
        <w:rPr>
          <w:rFonts w:ascii="Times New Roman" w:hAnsi="Times New Roman" w:cs="Times New Roman"/>
          <w:color w:val="302241"/>
          <w:sz w:val="24"/>
          <w:szCs w:val="24"/>
        </w:rPr>
        <w:t xml:space="preserve">. </w:t>
      </w:r>
      <w:r w:rsidRPr="00065CEC">
        <w:rPr>
          <w:rFonts w:ascii="Times New Roman" w:hAnsi="Times New Roman" w:cs="Times New Roman"/>
          <w:color w:val="302241"/>
          <w:sz w:val="24"/>
          <w:szCs w:val="24"/>
        </w:rPr>
        <w:t>L. Bowman</w:t>
      </w:r>
      <w:r w:rsidR="00212239">
        <w:rPr>
          <w:rFonts w:ascii="Times New Roman" w:hAnsi="Times New Roman" w:cs="Times New Roman"/>
          <w:color w:val="302241"/>
          <w:sz w:val="24"/>
          <w:szCs w:val="24"/>
        </w:rPr>
        <w:t xml:space="preserve">. 2015. </w:t>
      </w:r>
      <w:r w:rsidRPr="00D77BAB">
        <w:rPr>
          <w:rFonts w:ascii="Times New Roman" w:hAnsi="Times New Roman" w:cs="Times New Roman"/>
          <w:b/>
          <w:color w:val="302241"/>
          <w:sz w:val="24"/>
          <w:szCs w:val="24"/>
        </w:rPr>
        <w:t>Genetic Analysis: An Integrated Approach</w:t>
      </w:r>
      <w:r w:rsidRPr="003B0143">
        <w:rPr>
          <w:rFonts w:ascii="Times New Roman" w:hAnsi="Times New Roman" w:cs="Times New Roman"/>
          <w:color w:val="302241"/>
          <w:sz w:val="24"/>
          <w:szCs w:val="24"/>
        </w:rPr>
        <w:t xml:space="preserve">, </w:t>
      </w:r>
      <w:r>
        <w:rPr>
          <w:rFonts w:ascii="Times New Roman" w:hAnsi="Times New Roman" w:cs="Times New Roman"/>
          <w:color w:val="302241"/>
          <w:sz w:val="24"/>
          <w:szCs w:val="24"/>
        </w:rPr>
        <w:t xml:space="preserve">Second </w:t>
      </w:r>
      <w:r w:rsidRPr="003B0143">
        <w:rPr>
          <w:rFonts w:ascii="Times New Roman" w:hAnsi="Times New Roman" w:cs="Times New Roman"/>
          <w:color w:val="302241"/>
          <w:sz w:val="24"/>
          <w:szCs w:val="24"/>
        </w:rPr>
        <w:t>Edition.</w:t>
      </w:r>
      <w:r>
        <w:rPr>
          <w:rFonts w:ascii="Times New Roman" w:hAnsi="Times New Roman" w:cs="Times New Roman"/>
          <w:color w:val="302241"/>
          <w:sz w:val="24"/>
          <w:szCs w:val="24"/>
        </w:rPr>
        <w:t xml:space="preserve"> </w:t>
      </w:r>
      <w:r w:rsidRPr="00065CEC">
        <w:rPr>
          <w:rFonts w:ascii="Times New Roman" w:hAnsi="Times New Roman" w:cs="Times New Roman"/>
          <w:color w:val="302241"/>
          <w:sz w:val="24"/>
          <w:szCs w:val="24"/>
        </w:rPr>
        <w:t>(2015).</w:t>
      </w:r>
      <w:r>
        <w:rPr>
          <w:rFonts w:ascii="Times New Roman" w:hAnsi="Times New Roman" w:cs="Times New Roman"/>
          <w:color w:val="302241"/>
          <w:sz w:val="24"/>
          <w:szCs w:val="24"/>
        </w:rPr>
        <w:t xml:space="preserve"> </w:t>
      </w:r>
      <w:r w:rsidRPr="00065CEC">
        <w:rPr>
          <w:rFonts w:ascii="Times New Roman" w:hAnsi="Times New Roman" w:cs="Times New Roman"/>
          <w:color w:val="302241"/>
          <w:sz w:val="24"/>
          <w:szCs w:val="24"/>
        </w:rPr>
        <w:t>Pearson</w:t>
      </w:r>
      <w:r w:rsidR="00D77BAB">
        <w:rPr>
          <w:rFonts w:ascii="Times New Roman" w:hAnsi="Times New Roman" w:cs="Times New Roman"/>
          <w:color w:val="302241"/>
          <w:sz w:val="24"/>
          <w:szCs w:val="24"/>
        </w:rPr>
        <w:t xml:space="preserve"> Education, Inc. New York, NY</w:t>
      </w:r>
      <w:r>
        <w:rPr>
          <w:rFonts w:ascii="Times New Roman" w:hAnsi="Times New Roman" w:cs="Times New Roman"/>
          <w:color w:val="302241"/>
          <w:sz w:val="24"/>
          <w:szCs w:val="24"/>
        </w:rPr>
        <w:t>.</w:t>
      </w:r>
    </w:p>
    <w:p w14:paraId="4C71C9D7" w14:textId="77777777" w:rsidR="003767D9" w:rsidRPr="007B5423" w:rsidRDefault="003767D9" w:rsidP="003767D9">
      <w:pPr>
        <w:rPr>
          <w:rFonts w:ascii="Times New Roman" w:hAnsi="Times New Roman" w:cs="Times New Roman"/>
          <w:color w:val="302241"/>
          <w:sz w:val="24"/>
          <w:szCs w:val="24"/>
        </w:rPr>
      </w:pPr>
      <w:proofErr w:type="spellStart"/>
      <w:r w:rsidRPr="007B5423">
        <w:rPr>
          <w:rFonts w:ascii="Times New Roman" w:hAnsi="Times New Roman" w:cs="Times New Roman"/>
          <w:color w:val="302241"/>
          <w:sz w:val="24"/>
          <w:szCs w:val="24"/>
        </w:rPr>
        <w:t>Snustad</w:t>
      </w:r>
      <w:proofErr w:type="spellEnd"/>
      <w:r w:rsidRPr="007B5423">
        <w:rPr>
          <w:rFonts w:ascii="Times New Roman" w:hAnsi="Times New Roman" w:cs="Times New Roman"/>
          <w:color w:val="302241"/>
          <w:sz w:val="24"/>
          <w:szCs w:val="24"/>
        </w:rPr>
        <w:t xml:space="preserve">, P.D. &amp; M.J. Simmons.  2010.  </w:t>
      </w:r>
      <w:r w:rsidRPr="007B5423">
        <w:rPr>
          <w:rFonts w:ascii="Times New Roman" w:hAnsi="Times New Roman" w:cs="Times New Roman"/>
          <w:b/>
          <w:color w:val="302241"/>
          <w:sz w:val="24"/>
          <w:szCs w:val="24"/>
        </w:rPr>
        <w:t>Principles of Genetics</w:t>
      </w:r>
      <w:r w:rsidRPr="007B5423">
        <w:rPr>
          <w:rFonts w:ascii="Times New Roman" w:hAnsi="Times New Roman" w:cs="Times New Roman"/>
          <w:color w:val="302241"/>
          <w:sz w:val="24"/>
          <w:szCs w:val="24"/>
        </w:rPr>
        <w:t>. Wiley &amp; Sons; New York.</w:t>
      </w:r>
    </w:p>
    <w:p w14:paraId="44590A6E" w14:textId="77777777" w:rsidR="003767D9" w:rsidRPr="007B5423" w:rsidRDefault="003767D9" w:rsidP="003767D9">
      <w:pPr>
        <w:rPr>
          <w:rFonts w:ascii="Times New Roman" w:hAnsi="Times New Roman" w:cs="Times New Roman"/>
          <w:color w:val="302241"/>
          <w:sz w:val="24"/>
          <w:szCs w:val="24"/>
        </w:rPr>
      </w:pPr>
      <w:proofErr w:type="spellStart"/>
      <w:r w:rsidRPr="007B5423">
        <w:rPr>
          <w:rFonts w:ascii="Times New Roman" w:hAnsi="Times New Roman" w:cs="Times New Roman"/>
          <w:color w:val="302241"/>
          <w:sz w:val="24"/>
          <w:szCs w:val="24"/>
        </w:rPr>
        <w:t>Stratchan</w:t>
      </w:r>
      <w:proofErr w:type="spellEnd"/>
      <w:r w:rsidRPr="007B5423">
        <w:rPr>
          <w:rFonts w:ascii="Times New Roman" w:hAnsi="Times New Roman" w:cs="Times New Roman"/>
          <w:color w:val="302241"/>
          <w:sz w:val="24"/>
          <w:szCs w:val="24"/>
        </w:rPr>
        <w:t xml:space="preserve"> T, &amp; A. Read. 2011.  </w:t>
      </w:r>
      <w:r w:rsidRPr="007B5423">
        <w:rPr>
          <w:rFonts w:ascii="Times New Roman" w:hAnsi="Times New Roman" w:cs="Times New Roman"/>
          <w:b/>
          <w:color w:val="302241"/>
          <w:sz w:val="24"/>
          <w:szCs w:val="24"/>
        </w:rPr>
        <w:t xml:space="preserve">Human Molecular Genetics </w:t>
      </w:r>
      <w:r w:rsidRPr="007B5423">
        <w:rPr>
          <w:rFonts w:ascii="Times New Roman" w:hAnsi="Times New Roman" w:cs="Times New Roman"/>
          <w:color w:val="302241"/>
          <w:sz w:val="24"/>
          <w:szCs w:val="24"/>
        </w:rPr>
        <w:t>4</w:t>
      </w:r>
      <w:r w:rsidRPr="007B5423">
        <w:rPr>
          <w:rFonts w:ascii="Times New Roman" w:hAnsi="Times New Roman" w:cs="Times New Roman"/>
          <w:color w:val="302241"/>
          <w:sz w:val="24"/>
          <w:szCs w:val="24"/>
          <w:vertAlign w:val="superscript"/>
        </w:rPr>
        <w:t>th</w:t>
      </w:r>
      <w:r w:rsidRPr="007B5423">
        <w:rPr>
          <w:rFonts w:ascii="Times New Roman" w:hAnsi="Times New Roman" w:cs="Times New Roman"/>
          <w:color w:val="302241"/>
          <w:sz w:val="24"/>
          <w:szCs w:val="24"/>
        </w:rPr>
        <w:t xml:space="preserve"> edition. Garland Science, Taylor and Francis Group, New York, NY.</w:t>
      </w:r>
    </w:p>
    <w:p w14:paraId="26F2092F" w14:textId="77777777" w:rsidR="003767D9" w:rsidRPr="007B5423" w:rsidRDefault="003767D9" w:rsidP="003767D9">
      <w:pPr>
        <w:rPr>
          <w:rFonts w:ascii="Times New Roman" w:hAnsi="Times New Roman" w:cs="Times New Roman"/>
          <w:color w:val="302241"/>
          <w:sz w:val="24"/>
          <w:szCs w:val="24"/>
        </w:rPr>
      </w:pPr>
      <w:r w:rsidRPr="007B5423">
        <w:rPr>
          <w:rFonts w:ascii="Times New Roman" w:hAnsi="Times New Roman" w:cs="Times New Roman"/>
          <w:color w:val="302241"/>
          <w:sz w:val="24"/>
          <w:szCs w:val="24"/>
        </w:rPr>
        <w:t xml:space="preserve">Watson J.D., Baker, T.A., Bell, S.P., Gann, A., Levine, M., and R. </w:t>
      </w:r>
      <w:proofErr w:type="spellStart"/>
      <w:r w:rsidRPr="007B5423">
        <w:rPr>
          <w:rFonts w:ascii="Times New Roman" w:hAnsi="Times New Roman" w:cs="Times New Roman"/>
          <w:color w:val="302241"/>
          <w:sz w:val="24"/>
          <w:szCs w:val="24"/>
        </w:rPr>
        <w:t>Losick</w:t>
      </w:r>
      <w:proofErr w:type="spellEnd"/>
      <w:r w:rsidRPr="007B5423">
        <w:rPr>
          <w:rFonts w:ascii="Times New Roman" w:hAnsi="Times New Roman" w:cs="Times New Roman"/>
          <w:color w:val="302241"/>
          <w:sz w:val="24"/>
          <w:szCs w:val="24"/>
        </w:rPr>
        <w:t xml:space="preserve">. 2008 </w:t>
      </w:r>
      <w:r w:rsidRPr="007B5423">
        <w:rPr>
          <w:rFonts w:ascii="Times New Roman" w:hAnsi="Times New Roman" w:cs="Times New Roman"/>
          <w:b/>
          <w:color w:val="302241"/>
          <w:sz w:val="24"/>
          <w:szCs w:val="24"/>
        </w:rPr>
        <w:t>Molecular Biology of the Gene</w:t>
      </w:r>
      <w:r w:rsidRPr="007B5423">
        <w:rPr>
          <w:rFonts w:ascii="Times New Roman" w:hAnsi="Times New Roman" w:cs="Times New Roman"/>
          <w:color w:val="302241"/>
          <w:sz w:val="24"/>
          <w:szCs w:val="24"/>
        </w:rPr>
        <w:t xml:space="preserve"> 6</w:t>
      </w:r>
      <w:r w:rsidRPr="007B5423">
        <w:rPr>
          <w:rFonts w:ascii="Times New Roman" w:hAnsi="Times New Roman" w:cs="Times New Roman"/>
          <w:color w:val="302241"/>
          <w:sz w:val="24"/>
          <w:szCs w:val="24"/>
          <w:vertAlign w:val="superscript"/>
        </w:rPr>
        <w:t>th</w:t>
      </w:r>
      <w:r w:rsidRPr="007B5423">
        <w:rPr>
          <w:rFonts w:ascii="Times New Roman" w:hAnsi="Times New Roman" w:cs="Times New Roman"/>
          <w:color w:val="302241"/>
          <w:sz w:val="24"/>
          <w:szCs w:val="24"/>
        </w:rPr>
        <w:t xml:space="preserve"> edition.  Pearson Benjamin Cummings and Cold Spring Harbor </w:t>
      </w:r>
      <w:proofErr w:type="spellStart"/>
      <w:r w:rsidRPr="007B5423">
        <w:rPr>
          <w:rFonts w:ascii="Times New Roman" w:hAnsi="Times New Roman" w:cs="Times New Roman"/>
          <w:color w:val="302241"/>
          <w:sz w:val="24"/>
          <w:szCs w:val="24"/>
        </w:rPr>
        <w:t>Laboratry</w:t>
      </w:r>
      <w:proofErr w:type="spellEnd"/>
      <w:r w:rsidRPr="007B5423">
        <w:rPr>
          <w:rFonts w:ascii="Times New Roman" w:hAnsi="Times New Roman" w:cs="Times New Roman"/>
          <w:color w:val="302241"/>
          <w:sz w:val="24"/>
          <w:szCs w:val="24"/>
        </w:rPr>
        <w:t xml:space="preserve"> Press, New York, NY.</w:t>
      </w:r>
    </w:p>
    <w:p w14:paraId="2E572724" w14:textId="77777777" w:rsidR="003767D9" w:rsidRPr="007B5423" w:rsidRDefault="003767D9" w:rsidP="003767D9">
      <w:pPr>
        <w:rPr>
          <w:rFonts w:ascii="Times New Roman" w:hAnsi="Times New Roman" w:cs="Times New Roman"/>
          <w:b/>
          <w:color w:val="302241"/>
          <w:sz w:val="24"/>
          <w:szCs w:val="24"/>
          <w:u w:val="single"/>
          <w:lang w:val="es-ES_tradnl"/>
        </w:rPr>
      </w:pPr>
      <w:r w:rsidRPr="007B5423">
        <w:rPr>
          <w:rFonts w:ascii="Times New Roman" w:hAnsi="Times New Roman" w:cs="Times New Roman"/>
          <w:b/>
          <w:color w:val="302241"/>
          <w:sz w:val="24"/>
          <w:szCs w:val="24"/>
          <w:lang w:val="es-ES_tradnl"/>
        </w:rPr>
        <w:t>DIRECCIONES ELECTRÓNICAS:</w:t>
      </w:r>
    </w:p>
    <w:p w14:paraId="60856C77" w14:textId="77777777" w:rsidR="003767D9" w:rsidRPr="007B5423" w:rsidRDefault="003767D9" w:rsidP="002A1451">
      <w:pPr>
        <w:spacing w:after="0"/>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lastRenderedPageBreak/>
        <w:t>Dirección electrónica del libro de texto:</w:t>
      </w:r>
    </w:p>
    <w:p w14:paraId="799EE9A5" w14:textId="77777777" w:rsidR="003767D9" w:rsidRPr="007B5423" w:rsidRDefault="003767D9" w:rsidP="002A1451">
      <w:pPr>
        <w:spacing w:after="0"/>
        <w:ind w:firstLine="720"/>
        <w:rPr>
          <w:rFonts w:ascii="Times New Roman" w:hAnsi="Times New Roman" w:cs="Times New Roman"/>
          <w:b/>
          <w:color w:val="302241"/>
          <w:sz w:val="24"/>
          <w:szCs w:val="24"/>
        </w:rPr>
      </w:pPr>
      <w:r w:rsidRPr="007B5423">
        <w:rPr>
          <w:rFonts w:ascii="Times New Roman" w:hAnsi="Times New Roman" w:cs="Times New Roman"/>
          <w:color w:val="302241"/>
          <w:sz w:val="24"/>
          <w:szCs w:val="24"/>
        </w:rPr>
        <w:t>http://www.masteringgenetics.com/</w:t>
      </w:r>
    </w:p>
    <w:p w14:paraId="607645AB" w14:textId="77777777" w:rsidR="002A1451" w:rsidRPr="007B5423" w:rsidRDefault="002A1451" w:rsidP="002A1451">
      <w:pPr>
        <w:spacing w:after="0"/>
        <w:rPr>
          <w:rFonts w:ascii="Times New Roman" w:hAnsi="Times New Roman" w:cs="Times New Roman"/>
          <w:b/>
          <w:color w:val="302241"/>
          <w:sz w:val="24"/>
          <w:szCs w:val="24"/>
        </w:rPr>
      </w:pPr>
    </w:p>
    <w:p w14:paraId="345B8C29" w14:textId="77777777" w:rsidR="003767D9" w:rsidRPr="007B5423" w:rsidRDefault="003767D9" w:rsidP="002A1451">
      <w:pPr>
        <w:spacing w:after="0"/>
        <w:rPr>
          <w:rFonts w:ascii="Times New Roman" w:hAnsi="Times New Roman" w:cs="Times New Roman"/>
          <w:color w:val="302241"/>
          <w:sz w:val="24"/>
          <w:szCs w:val="24"/>
        </w:rPr>
      </w:pPr>
      <w:r w:rsidRPr="007B5423">
        <w:rPr>
          <w:rFonts w:ascii="Times New Roman" w:hAnsi="Times New Roman" w:cs="Times New Roman"/>
          <w:b/>
          <w:color w:val="302241"/>
          <w:sz w:val="24"/>
          <w:szCs w:val="24"/>
        </w:rPr>
        <w:t>The American Journal of Human Genetics</w:t>
      </w:r>
    </w:p>
    <w:p w14:paraId="371CCEF8" w14:textId="77777777" w:rsidR="003767D9" w:rsidRPr="007B5423" w:rsidRDefault="003767D9" w:rsidP="002A1451">
      <w:pPr>
        <w:spacing w:after="0"/>
        <w:ind w:firstLine="720"/>
        <w:rPr>
          <w:rFonts w:ascii="Times New Roman" w:hAnsi="Times New Roman" w:cs="Times New Roman"/>
          <w:b/>
          <w:color w:val="302241"/>
          <w:sz w:val="24"/>
          <w:szCs w:val="24"/>
        </w:rPr>
      </w:pPr>
      <w:r w:rsidRPr="007B5423">
        <w:rPr>
          <w:rFonts w:ascii="Times New Roman" w:hAnsi="Times New Roman" w:cs="Times New Roman"/>
          <w:color w:val="302241"/>
          <w:sz w:val="24"/>
          <w:szCs w:val="24"/>
        </w:rPr>
        <w:t>http://www.ajhg.org/journal/</w:t>
      </w:r>
    </w:p>
    <w:p w14:paraId="673CE445" w14:textId="77777777" w:rsidR="002A1451" w:rsidRPr="007B5423" w:rsidRDefault="002A1451" w:rsidP="002A1451">
      <w:pPr>
        <w:spacing w:after="0"/>
        <w:rPr>
          <w:rFonts w:ascii="Times New Roman" w:hAnsi="Times New Roman" w:cs="Times New Roman"/>
          <w:b/>
          <w:color w:val="302241"/>
          <w:sz w:val="24"/>
          <w:szCs w:val="24"/>
        </w:rPr>
      </w:pPr>
    </w:p>
    <w:p w14:paraId="260E25A7" w14:textId="77777777" w:rsidR="003767D9" w:rsidRPr="007B5423" w:rsidRDefault="003767D9" w:rsidP="002A1451">
      <w:pPr>
        <w:spacing w:after="0"/>
        <w:rPr>
          <w:rFonts w:ascii="Times New Roman" w:hAnsi="Times New Roman" w:cs="Times New Roman"/>
          <w:color w:val="302241"/>
          <w:sz w:val="24"/>
          <w:szCs w:val="24"/>
        </w:rPr>
      </w:pPr>
      <w:r w:rsidRPr="007B5423">
        <w:rPr>
          <w:rFonts w:ascii="Times New Roman" w:hAnsi="Times New Roman" w:cs="Times New Roman"/>
          <w:b/>
          <w:color w:val="302241"/>
          <w:sz w:val="24"/>
          <w:szCs w:val="24"/>
        </w:rPr>
        <w:t xml:space="preserve">Nature Genetics </w:t>
      </w:r>
    </w:p>
    <w:p w14:paraId="07C73171" w14:textId="77777777" w:rsidR="003767D9" w:rsidRPr="007B5423" w:rsidRDefault="003767D9" w:rsidP="002A1451">
      <w:pPr>
        <w:spacing w:after="0"/>
        <w:ind w:firstLine="720"/>
        <w:rPr>
          <w:rFonts w:ascii="Times New Roman" w:hAnsi="Times New Roman" w:cs="Times New Roman"/>
          <w:color w:val="302241"/>
          <w:sz w:val="24"/>
          <w:szCs w:val="24"/>
        </w:rPr>
      </w:pPr>
      <w:r w:rsidRPr="007B5423">
        <w:rPr>
          <w:rFonts w:ascii="Times New Roman" w:hAnsi="Times New Roman" w:cs="Times New Roman"/>
          <w:color w:val="302241"/>
          <w:sz w:val="24"/>
          <w:szCs w:val="24"/>
        </w:rPr>
        <w:t>http://www.nature.com/ng/archive/index.html</w:t>
      </w:r>
    </w:p>
    <w:p w14:paraId="7FC0713F" w14:textId="77777777" w:rsidR="003767D9" w:rsidRPr="007B5423" w:rsidRDefault="003767D9" w:rsidP="002A1451">
      <w:pPr>
        <w:spacing w:after="0"/>
        <w:ind w:left="1440"/>
        <w:rPr>
          <w:rFonts w:ascii="Times New Roman" w:hAnsi="Times New Roman" w:cs="Times New Roman"/>
          <w:color w:val="302241"/>
          <w:sz w:val="24"/>
          <w:szCs w:val="24"/>
        </w:rPr>
      </w:pPr>
    </w:p>
    <w:p w14:paraId="14C57CBE" w14:textId="77777777" w:rsidR="003767D9" w:rsidRPr="007B5423" w:rsidRDefault="003767D9" w:rsidP="002A1451">
      <w:pPr>
        <w:spacing w:after="0"/>
        <w:rPr>
          <w:rFonts w:ascii="Times New Roman" w:hAnsi="Times New Roman" w:cs="Times New Roman"/>
          <w:color w:val="302241"/>
          <w:sz w:val="24"/>
          <w:szCs w:val="24"/>
        </w:rPr>
      </w:pPr>
      <w:r w:rsidRPr="007B5423">
        <w:rPr>
          <w:rFonts w:ascii="Times New Roman" w:hAnsi="Times New Roman" w:cs="Times New Roman"/>
          <w:b/>
          <w:color w:val="302241"/>
          <w:sz w:val="24"/>
          <w:szCs w:val="24"/>
        </w:rPr>
        <w:t>Nature Review Genetics</w:t>
      </w:r>
    </w:p>
    <w:p w14:paraId="774F4C6D" w14:textId="77777777" w:rsidR="003767D9" w:rsidRPr="007B5423" w:rsidRDefault="003767D9" w:rsidP="002A1451">
      <w:pPr>
        <w:spacing w:after="0"/>
        <w:ind w:firstLine="720"/>
        <w:rPr>
          <w:rFonts w:ascii="Times New Roman" w:hAnsi="Times New Roman" w:cs="Times New Roman"/>
          <w:b/>
          <w:color w:val="302241"/>
          <w:sz w:val="24"/>
          <w:szCs w:val="24"/>
        </w:rPr>
      </w:pPr>
      <w:r w:rsidRPr="007B5423">
        <w:rPr>
          <w:rFonts w:ascii="Times New Roman" w:hAnsi="Times New Roman" w:cs="Times New Roman"/>
          <w:color w:val="302241"/>
          <w:sz w:val="24"/>
          <w:szCs w:val="24"/>
        </w:rPr>
        <w:t>http://www.nature.com/nrg/index.html</w:t>
      </w:r>
    </w:p>
    <w:p w14:paraId="3833F5C6" w14:textId="77777777" w:rsidR="003767D9" w:rsidRPr="007B5423" w:rsidRDefault="003767D9" w:rsidP="002A1451">
      <w:pPr>
        <w:spacing w:after="0"/>
        <w:rPr>
          <w:rFonts w:ascii="Times New Roman" w:hAnsi="Times New Roman" w:cs="Times New Roman"/>
          <w:b/>
          <w:color w:val="302241"/>
          <w:sz w:val="24"/>
          <w:szCs w:val="24"/>
        </w:rPr>
      </w:pPr>
    </w:p>
    <w:p w14:paraId="3C68704A" w14:textId="77777777" w:rsidR="003767D9" w:rsidRPr="007B5423" w:rsidRDefault="003767D9" w:rsidP="002A1451">
      <w:pPr>
        <w:spacing w:after="0"/>
        <w:rPr>
          <w:rFonts w:ascii="Times New Roman" w:hAnsi="Times New Roman" w:cs="Times New Roman"/>
          <w:color w:val="302241"/>
          <w:sz w:val="24"/>
          <w:szCs w:val="24"/>
        </w:rPr>
      </w:pPr>
      <w:r w:rsidRPr="007B5423">
        <w:rPr>
          <w:rFonts w:ascii="Times New Roman" w:hAnsi="Times New Roman" w:cs="Times New Roman"/>
          <w:b/>
          <w:color w:val="302241"/>
          <w:sz w:val="24"/>
          <w:szCs w:val="24"/>
        </w:rPr>
        <w:t>Genes and Development</w:t>
      </w:r>
    </w:p>
    <w:p w14:paraId="0DA8AC0A" w14:textId="77777777" w:rsidR="003767D9" w:rsidRPr="007B5423" w:rsidRDefault="003767D9" w:rsidP="002A1451">
      <w:pPr>
        <w:spacing w:after="0"/>
        <w:ind w:firstLine="720"/>
        <w:rPr>
          <w:rFonts w:ascii="Times New Roman" w:hAnsi="Times New Roman" w:cs="Times New Roman"/>
          <w:b/>
          <w:color w:val="302241"/>
          <w:sz w:val="24"/>
          <w:szCs w:val="24"/>
        </w:rPr>
      </w:pPr>
      <w:r w:rsidRPr="007B5423">
        <w:rPr>
          <w:rFonts w:ascii="Times New Roman" w:hAnsi="Times New Roman" w:cs="Times New Roman"/>
          <w:color w:val="302241"/>
          <w:sz w:val="24"/>
          <w:szCs w:val="24"/>
        </w:rPr>
        <w:t>http://www.genesdev.org/subscriptions/</w:t>
      </w:r>
    </w:p>
    <w:p w14:paraId="1ADCB75A" w14:textId="77777777" w:rsidR="003767D9" w:rsidRPr="007B5423" w:rsidRDefault="003767D9" w:rsidP="002A1451">
      <w:pPr>
        <w:spacing w:after="0"/>
        <w:rPr>
          <w:rFonts w:ascii="Times New Roman" w:hAnsi="Times New Roman" w:cs="Times New Roman"/>
          <w:b/>
          <w:color w:val="302241"/>
          <w:sz w:val="24"/>
          <w:szCs w:val="24"/>
        </w:rPr>
      </w:pPr>
      <w:r w:rsidRPr="007B5423">
        <w:rPr>
          <w:rFonts w:ascii="Times New Roman" w:hAnsi="Times New Roman" w:cs="Times New Roman"/>
          <w:b/>
          <w:color w:val="302241"/>
          <w:sz w:val="24"/>
          <w:szCs w:val="24"/>
        </w:rPr>
        <w:t xml:space="preserve"> </w:t>
      </w:r>
    </w:p>
    <w:p w14:paraId="2072C89F" w14:textId="77777777" w:rsidR="003767D9" w:rsidRPr="007B5423" w:rsidRDefault="003767D9" w:rsidP="002A1451">
      <w:pPr>
        <w:spacing w:after="0"/>
        <w:rPr>
          <w:rFonts w:ascii="Times New Roman" w:hAnsi="Times New Roman" w:cs="Times New Roman"/>
          <w:color w:val="302241"/>
          <w:sz w:val="24"/>
          <w:szCs w:val="24"/>
          <w:lang w:val="es-ES_tradnl"/>
        </w:rPr>
      </w:pPr>
      <w:r w:rsidRPr="007B5423">
        <w:rPr>
          <w:rFonts w:ascii="Times New Roman" w:hAnsi="Times New Roman" w:cs="Times New Roman"/>
          <w:b/>
          <w:color w:val="302241"/>
          <w:sz w:val="24"/>
          <w:szCs w:val="24"/>
          <w:lang w:val="es-ES_tradnl"/>
        </w:rPr>
        <w:t>Recursos educativos de genética</w:t>
      </w:r>
      <w:r w:rsidRPr="007B5423">
        <w:rPr>
          <w:rFonts w:ascii="Times New Roman" w:hAnsi="Times New Roman" w:cs="Times New Roman"/>
          <w:b/>
          <w:color w:val="302241"/>
          <w:sz w:val="24"/>
          <w:szCs w:val="24"/>
          <w:lang w:val="es-ES_tradnl"/>
        </w:rPr>
        <w:tab/>
      </w:r>
    </w:p>
    <w:p w14:paraId="6E8735D4" w14:textId="77777777" w:rsidR="003767D9" w:rsidRPr="007B5423" w:rsidRDefault="003767D9" w:rsidP="002A1451">
      <w:pPr>
        <w:spacing w:after="0"/>
        <w:ind w:firstLine="720"/>
        <w:rPr>
          <w:rFonts w:ascii="Times New Roman" w:hAnsi="Times New Roman" w:cs="Times New Roman"/>
          <w:color w:val="302241"/>
          <w:sz w:val="24"/>
          <w:szCs w:val="24"/>
          <w:lang w:val="es-ES_tradnl"/>
        </w:rPr>
      </w:pPr>
      <w:r w:rsidRPr="007B5423">
        <w:rPr>
          <w:rFonts w:ascii="Times New Roman" w:hAnsi="Times New Roman" w:cs="Times New Roman"/>
          <w:color w:val="302241"/>
          <w:sz w:val="24"/>
          <w:szCs w:val="24"/>
          <w:lang w:val="es-ES_tradnl"/>
        </w:rPr>
        <w:t>http://learn.genetics.utah.edu/</w:t>
      </w:r>
    </w:p>
    <w:p w14:paraId="5428FD73" w14:textId="77777777" w:rsidR="003767D9" w:rsidRPr="007B5423" w:rsidRDefault="003767D9" w:rsidP="002A1451">
      <w:pPr>
        <w:pStyle w:val="ListParagraph"/>
        <w:ind w:left="0" w:firstLine="720"/>
        <w:rPr>
          <w:rFonts w:ascii="Times New Roman" w:hAnsi="Times New Roman" w:cs="Times New Roman"/>
          <w:color w:val="302241"/>
          <w:szCs w:val="24"/>
          <w:lang w:val="es-ES_tradnl"/>
        </w:rPr>
      </w:pPr>
      <w:r w:rsidRPr="007B5423">
        <w:rPr>
          <w:rFonts w:ascii="Times New Roman" w:hAnsi="Times New Roman" w:cs="Times New Roman"/>
          <w:color w:val="302241"/>
          <w:szCs w:val="24"/>
          <w:lang w:val="es-ES_tradnl"/>
        </w:rPr>
        <w:t>http://www.hhmi.org/biointeractive/</w:t>
      </w:r>
    </w:p>
    <w:p w14:paraId="4390134C" w14:textId="77777777" w:rsidR="003767D9" w:rsidRPr="007B5423" w:rsidRDefault="003767D9" w:rsidP="002A1451">
      <w:pPr>
        <w:spacing w:after="0"/>
        <w:ind w:firstLine="720"/>
        <w:rPr>
          <w:rFonts w:ascii="Times New Roman" w:hAnsi="Times New Roman" w:cs="Times New Roman"/>
          <w:color w:val="302241"/>
          <w:sz w:val="24"/>
          <w:szCs w:val="24"/>
          <w:lang w:val="es-ES_tradnl"/>
        </w:rPr>
      </w:pPr>
    </w:p>
    <w:p w14:paraId="09412161" w14:textId="77777777" w:rsidR="003767D9" w:rsidRPr="007B5423" w:rsidRDefault="003767D9" w:rsidP="002A1451">
      <w:pPr>
        <w:spacing w:after="0"/>
        <w:rPr>
          <w:rFonts w:ascii="Times New Roman" w:hAnsi="Times New Roman" w:cs="Times New Roman"/>
          <w:b/>
          <w:color w:val="302241"/>
          <w:sz w:val="24"/>
          <w:szCs w:val="24"/>
        </w:rPr>
      </w:pPr>
      <w:r w:rsidRPr="007B5423">
        <w:rPr>
          <w:rFonts w:ascii="Times New Roman" w:hAnsi="Times New Roman" w:cs="Times New Roman"/>
          <w:b/>
          <w:color w:val="302241"/>
          <w:sz w:val="24"/>
          <w:szCs w:val="24"/>
        </w:rPr>
        <w:t>National Human Genome Research Institute y Genome TV</w:t>
      </w:r>
    </w:p>
    <w:p w14:paraId="22AA46C1" w14:textId="77777777" w:rsidR="003767D9" w:rsidRPr="007B5423" w:rsidRDefault="003767D9" w:rsidP="002A1451">
      <w:pPr>
        <w:spacing w:after="0"/>
        <w:rPr>
          <w:rFonts w:ascii="Times New Roman" w:hAnsi="Times New Roman" w:cs="Times New Roman"/>
          <w:color w:val="302241"/>
          <w:sz w:val="24"/>
          <w:szCs w:val="24"/>
        </w:rPr>
      </w:pPr>
      <w:r w:rsidRPr="007B5423">
        <w:rPr>
          <w:rFonts w:ascii="Times New Roman" w:hAnsi="Times New Roman" w:cs="Times New Roman"/>
          <w:b/>
          <w:color w:val="302241"/>
          <w:sz w:val="24"/>
          <w:szCs w:val="24"/>
        </w:rPr>
        <w:tab/>
      </w:r>
      <w:r w:rsidRPr="007B5423">
        <w:rPr>
          <w:rFonts w:ascii="Times New Roman" w:hAnsi="Times New Roman" w:cs="Times New Roman"/>
          <w:color w:val="302241"/>
          <w:sz w:val="24"/>
          <w:szCs w:val="24"/>
        </w:rPr>
        <w:t>http://www.genome.gov/</w:t>
      </w:r>
    </w:p>
    <w:p w14:paraId="79691CA5" w14:textId="77777777" w:rsidR="003767D9" w:rsidRPr="007B5423" w:rsidRDefault="003767D9" w:rsidP="002A1451">
      <w:pPr>
        <w:pStyle w:val="ListParagraph"/>
        <w:ind w:left="0" w:firstLine="720"/>
        <w:rPr>
          <w:rFonts w:ascii="Times New Roman" w:hAnsi="Times New Roman" w:cs="Times New Roman"/>
          <w:color w:val="302241"/>
          <w:szCs w:val="24"/>
        </w:rPr>
      </w:pPr>
      <w:r w:rsidRPr="007B5423">
        <w:rPr>
          <w:rFonts w:ascii="Times New Roman" w:hAnsi="Times New Roman" w:cs="Times New Roman"/>
          <w:color w:val="302241"/>
          <w:szCs w:val="24"/>
        </w:rPr>
        <w:t>http://www.youtube.com/user/GenomeTV</w:t>
      </w:r>
    </w:p>
    <w:p w14:paraId="507CF188" w14:textId="77777777" w:rsidR="003767D9" w:rsidRPr="007B5423" w:rsidRDefault="003767D9" w:rsidP="002A1451">
      <w:pPr>
        <w:spacing w:after="0"/>
        <w:ind w:left="1440"/>
        <w:rPr>
          <w:rFonts w:ascii="Times New Roman" w:hAnsi="Times New Roman" w:cs="Times New Roman"/>
          <w:color w:val="302241"/>
          <w:sz w:val="24"/>
          <w:szCs w:val="24"/>
        </w:rPr>
      </w:pPr>
    </w:p>
    <w:p w14:paraId="644AD787" w14:textId="77777777" w:rsidR="003767D9" w:rsidRPr="007B5423" w:rsidRDefault="003767D9" w:rsidP="002A1451">
      <w:pPr>
        <w:spacing w:after="0"/>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t>Determinación del sexo y cáncer</w:t>
      </w:r>
    </w:p>
    <w:p w14:paraId="263B502E" w14:textId="77777777" w:rsidR="003767D9" w:rsidRPr="007B5423" w:rsidRDefault="00843EC2" w:rsidP="002A1451">
      <w:pPr>
        <w:spacing w:after="0"/>
        <w:ind w:firstLine="720"/>
        <w:rPr>
          <w:rFonts w:ascii="Times New Roman" w:hAnsi="Times New Roman" w:cs="Times New Roman"/>
          <w:color w:val="302241"/>
          <w:sz w:val="24"/>
          <w:szCs w:val="24"/>
          <w:lang w:val="es-ES_tradnl"/>
        </w:rPr>
      </w:pPr>
      <w:hyperlink r:id="rId6" w:history="1">
        <w:r w:rsidR="000A64AB" w:rsidRPr="009B0DF8">
          <w:rPr>
            <w:rStyle w:val="Hyperlink"/>
            <w:rFonts w:ascii="Times New Roman" w:hAnsi="Times New Roman" w:cs="Times New Roman"/>
            <w:sz w:val="24"/>
            <w:szCs w:val="24"/>
            <w:lang w:val="es-ES_tradnl"/>
          </w:rPr>
          <w:t>http://www.hhmi.org/biointeractive/</w:t>
        </w:r>
      </w:hyperlink>
    </w:p>
    <w:p w14:paraId="4C7FAB09" w14:textId="77777777" w:rsidR="003767D9" w:rsidRPr="007B5423" w:rsidRDefault="003767D9" w:rsidP="002A1451">
      <w:pPr>
        <w:spacing w:after="0"/>
        <w:ind w:left="1440"/>
        <w:rPr>
          <w:rFonts w:ascii="Times New Roman" w:hAnsi="Times New Roman" w:cs="Times New Roman"/>
          <w:color w:val="302241"/>
          <w:sz w:val="24"/>
          <w:szCs w:val="24"/>
          <w:lang w:val="es-ES_tradnl"/>
        </w:rPr>
      </w:pPr>
    </w:p>
    <w:p w14:paraId="58D14632" w14:textId="77777777" w:rsidR="003767D9" w:rsidRPr="007B5423" w:rsidRDefault="003767D9" w:rsidP="002A1451">
      <w:pPr>
        <w:spacing w:after="0"/>
        <w:rPr>
          <w:rFonts w:ascii="Times New Roman" w:hAnsi="Times New Roman" w:cs="Times New Roman"/>
          <w:color w:val="000000"/>
          <w:sz w:val="24"/>
          <w:szCs w:val="24"/>
          <w:lang w:val="es-ES_tradnl"/>
        </w:rPr>
      </w:pPr>
      <w:r w:rsidRPr="007B5423">
        <w:rPr>
          <w:rFonts w:ascii="Times New Roman" w:hAnsi="Times New Roman" w:cs="Times New Roman"/>
          <w:b/>
          <w:color w:val="302241"/>
          <w:sz w:val="24"/>
          <w:szCs w:val="24"/>
          <w:lang w:val="es-ES_tradnl"/>
        </w:rPr>
        <w:t xml:space="preserve">Animaciones en </w:t>
      </w:r>
      <w:r w:rsidR="00DA4A0E" w:rsidRPr="007B5423">
        <w:rPr>
          <w:rFonts w:ascii="Times New Roman" w:hAnsi="Times New Roman" w:cs="Times New Roman"/>
          <w:b/>
          <w:color w:val="302241"/>
          <w:sz w:val="24"/>
          <w:szCs w:val="24"/>
          <w:lang w:val="es-ES_tradnl"/>
        </w:rPr>
        <w:t>Genética</w:t>
      </w:r>
      <w:r w:rsidRPr="007B5423">
        <w:rPr>
          <w:rFonts w:ascii="Times New Roman" w:hAnsi="Times New Roman" w:cs="Times New Roman"/>
          <w:b/>
          <w:color w:val="302241"/>
          <w:sz w:val="24"/>
          <w:szCs w:val="24"/>
          <w:lang w:val="es-ES_tradnl"/>
        </w:rPr>
        <w:t xml:space="preserve"> Molecular</w:t>
      </w:r>
    </w:p>
    <w:p w14:paraId="6F7EC267" w14:textId="77777777" w:rsidR="003767D9" w:rsidRPr="007B5423" w:rsidRDefault="00843EC2" w:rsidP="002A1451">
      <w:pPr>
        <w:spacing w:after="0"/>
        <w:ind w:firstLine="720"/>
        <w:rPr>
          <w:rFonts w:ascii="Times New Roman" w:hAnsi="Times New Roman" w:cs="Times New Roman"/>
          <w:color w:val="302241"/>
          <w:sz w:val="24"/>
          <w:szCs w:val="24"/>
          <w:lang w:val="es-ES_tradnl"/>
        </w:rPr>
      </w:pPr>
      <w:hyperlink r:id="rId7" w:history="1">
        <w:r w:rsidR="003767D9" w:rsidRPr="007B5423">
          <w:rPr>
            <w:rStyle w:val="Hyperlink"/>
            <w:rFonts w:ascii="Times New Roman" w:hAnsi="Times New Roman" w:cs="Times New Roman"/>
            <w:sz w:val="24"/>
            <w:szCs w:val="24"/>
            <w:lang w:val="es-ES_tradnl"/>
          </w:rPr>
          <w:t>http://www.dnalc.org/ddnalc/about/</w:t>
        </w:r>
      </w:hyperlink>
    </w:p>
    <w:p w14:paraId="6CF4EC3E" w14:textId="77777777" w:rsidR="003767D9" w:rsidRPr="007B5423" w:rsidRDefault="003767D9" w:rsidP="002A1451">
      <w:pPr>
        <w:spacing w:after="0"/>
        <w:ind w:left="1440"/>
        <w:rPr>
          <w:rFonts w:ascii="Times New Roman" w:hAnsi="Times New Roman" w:cs="Times New Roman"/>
          <w:color w:val="302241"/>
          <w:sz w:val="24"/>
          <w:szCs w:val="24"/>
          <w:lang w:val="es-ES_tradnl"/>
        </w:rPr>
      </w:pPr>
    </w:p>
    <w:p w14:paraId="0B17E610" w14:textId="77777777" w:rsidR="003767D9" w:rsidRPr="007B5423" w:rsidRDefault="003767D9" w:rsidP="003767D9">
      <w:pPr>
        <w:ind w:left="1440"/>
        <w:rPr>
          <w:rFonts w:ascii="Times New Roman" w:hAnsi="Times New Roman" w:cs="Times New Roman"/>
          <w:color w:val="302241"/>
          <w:sz w:val="24"/>
          <w:szCs w:val="24"/>
          <w:lang w:val="es-ES_tradnl"/>
        </w:rPr>
      </w:pPr>
    </w:p>
    <w:p w14:paraId="2EE197B4" w14:textId="77777777" w:rsidR="007B5423" w:rsidRPr="007B5423" w:rsidRDefault="007B5423">
      <w:pPr>
        <w:rPr>
          <w:rFonts w:ascii="Times New Roman" w:hAnsi="Times New Roman" w:cs="Times New Roman"/>
          <w:b/>
          <w:color w:val="302241"/>
          <w:sz w:val="24"/>
          <w:szCs w:val="24"/>
          <w:lang w:val="es-ES_tradnl"/>
        </w:rPr>
      </w:pPr>
      <w:r w:rsidRPr="007B5423">
        <w:rPr>
          <w:rFonts w:ascii="Times New Roman" w:hAnsi="Times New Roman" w:cs="Times New Roman"/>
          <w:b/>
          <w:color w:val="302241"/>
          <w:sz w:val="24"/>
          <w:szCs w:val="24"/>
          <w:lang w:val="es-ES_tradnl"/>
        </w:rPr>
        <w:br w:type="page"/>
      </w:r>
    </w:p>
    <w:p w14:paraId="1F85AE75" w14:textId="77777777" w:rsidR="000A3077" w:rsidRPr="007A51B9" w:rsidRDefault="000A3077" w:rsidP="000A3077">
      <w:pPr>
        <w:ind w:left="1440" w:hanging="1440"/>
        <w:rPr>
          <w:rFonts w:ascii="Times New Roman" w:hAnsi="Times New Roman" w:cs="Times New Roman"/>
          <w:color w:val="302241"/>
          <w:lang w:val="es-ES_tradnl"/>
        </w:rPr>
      </w:pPr>
      <w:r w:rsidRPr="007A51B9">
        <w:rPr>
          <w:rFonts w:ascii="Times New Roman" w:hAnsi="Times New Roman" w:cs="Times New Roman"/>
          <w:b/>
          <w:color w:val="302241"/>
          <w:lang w:val="es-ES_tradnl"/>
        </w:rPr>
        <w:lastRenderedPageBreak/>
        <w:t xml:space="preserve">Calendario </w:t>
      </w:r>
      <w:r w:rsidRPr="007A51B9">
        <w:rPr>
          <w:rFonts w:ascii="Times New Roman" w:hAnsi="Times New Roman" w:cs="Times New Roman"/>
          <w:b/>
          <w:color w:val="FF0000"/>
          <w:u w:val="single"/>
          <w:lang w:val="es-ES_tradnl"/>
        </w:rPr>
        <w:t xml:space="preserve">Tentativo </w:t>
      </w:r>
      <w:r w:rsidRPr="007A51B9">
        <w:rPr>
          <w:rFonts w:ascii="Times New Roman" w:hAnsi="Times New Roman" w:cs="Times New Roman"/>
          <w:b/>
          <w:color w:val="FF0000"/>
          <w:lang w:val="es-ES_tradnl"/>
        </w:rPr>
        <w:t xml:space="preserve"> </w:t>
      </w:r>
      <w:r w:rsidR="00EA5F17" w:rsidRPr="007A51B9">
        <w:rPr>
          <w:rFonts w:ascii="Times New Roman" w:hAnsi="Times New Roman" w:cs="Times New Roman"/>
          <w:b/>
          <w:lang w:val="es-ES_tradnl"/>
        </w:rPr>
        <w:t xml:space="preserve">Primer Semestre </w:t>
      </w:r>
      <w:r w:rsidRPr="007A51B9">
        <w:rPr>
          <w:rFonts w:ascii="Times New Roman" w:hAnsi="Times New Roman" w:cs="Times New Roman"/>
          <w:b/>
          <w:color w:val="302241"/>
          <w:lang w:val="es-ES_tradnl"/>
        </w:rPr>
        <w:t>2016</w:t>
      </w:r>
      <w:r w:rsidR="00EA5F17" w:rsidRPr="007A51B9">
        <w:rPr>
          <w:rFonts w:ascii="Times New Roman" w:hAnsi="Times New Roman" w:cs="Times New Roman"/>
          <w:b/>
          <w:color w:val="302241"/>
          <w:lang w:val="es-ES_tradnl"/>
        </w:rPr>
        <w:t>- 17</w:t>
      </w:r>
      <w:r w:rsidRPr="007A51B9">
        <w:rPr>
          <w:rFonts w:ascii="Times New Roman" w:hAnsi="Times New Roman" w:cs="Times New Roman"/>
          <w:b/>
          <w:color w:val="302241"/>
          <w:lang w:val="es-ES_tradnl"/>
        </w:rPr>
        <w:t>:</w:t>
      </w:r>
    </w:p>
    <w:p w14:paraId="66827EB7" w14:textId="77777777" w:rsidR="000A3077" w:rsidRPr="007A51B9" w:rsidRDefault="000A3077" w:rsidP="000A3077">
      <w:pPr>
        <w:ind w:left="1440"/>
        <w:rPr>
          <w:rFonts w:ascii="Times New Roman" w:hAnsi="Times New Roman" w:cs="Times New Roman"/>
          <w:color w:val="302241"/>
          <w:lang w:val="es-ES_tradnl"/>
        </w:rPr>
      </w:pPr>
    </w:p>
    <w:tbl>
      <w:tblPr>
        <w:tblW w:w="9410" w:type="dxa"/>
        <w:tblInd w:w="125" w:type="dxa"/>
        <w:tblLayout w:type="fixed"/>
        <w:tblCellMar>
          <w:left w:w="0" w:type="dxa"/>
          <w:right w:w="0" w:type="dxa"/>
        </w:tblCellMar>
        <w:tblLook w:val="0000" w:firstRow="0" w:lastRow="0" w:firstColumn="0" w:lastColumn="0" w:noHBand="0" w:noVBand="0"/>
      </w:tblPr>
      <w:tblGrid>
        <w:gridCol w:w="2030"/>
        <w:gridCol w:w="4770"/>
        <w:gridCol w:w="2610"/>
      </w:tblGrid>
      <w:tr w:rsidR="006F04AE" w:rsidRPr="007A51B9" w14:paraId="785E5E58" w14:textId="77777777" w:rsidTr="007A51B9">
        <w:trPr>
          <w:cantSplit/>
          <w:trHeight w:val="350"/>
        </w:trPr>
        <w:tc>
          <w:tcPr>
            <w:tcW w:w="2030" w:type="dxa"/>
            <w:tcBorders>
              <w:top w:val="single" w:sz="4" w:space="0" w:color="000000"/>
              <w:left w:val="single" w:sz="4" w:space="0" w:color="000000"/>
              <w:bottom w:val="single" w:sz="4" w:space="0" w:color="000000"/>
            </w:tcBorders>
            <w:shd w:val="clear" w:color="auto" w:fill="auto"/>
          </w:tcPr>
          <w:p w14:paraId="374425DF" w14:textId="77777777" w:rsidR="006F04AE" w:rsidRPr="007A51B9" w:rsidRDefault="006F04AE" w:rsidP="000A3077">
            <w:pPr>
              <w:pStyle w:val="TableGrid1"/>
              <w:rPr>
                <w:rFonts w:ascii="Times New Roman" w:hAnsi="Times New Roman" w:cs="Times New Roman"/>
                <w:b/>
                <w:sz w:val="22"/>
                <w:szCs w:val="22"/>
                <w:lang w:val="es-ES_tradnl"/>
              </w:rPr>
            </w:pPr>
            <w:r w:rsidRPr="007A51B9">
              <w:rPr>
                <w:rFonts w:ascii="Times New Roman" w:hAnsi="Times New Roman" w:cs="Times New Roman"/>
                <w:b/>
                <w:sz w:val="22"/>
                <w:szCs w:val="22"/>
                <w:lang w:val="es-ES_tradnl"/>
              </w:rPr>
              <w:t>Semana</w:t>
            </w:r>
          </w:p>
        </w:tc>
        <w:tc>
          <w:tcPr>
            <w:tcW w:w="4770" w:type="dxa"/>
            <w:tcBorders>
              <w:top w:val="single" w:sz="4" w:space="0" w:color="000000"/>
              <w:left w:val="single" w:sz="4" w:space="0" w:color="000000"/>
              <w:bottom w:val="single" w:sz="4" w:space="0" w:color="000000"/>
            </w:tcBorders>
            <w:shd w:val="clear" w:color="auto" w:fill="auto"/>
          </w:tcPr>
          <w:p w14:paraId="4C6DAB5C" w14:textId="77777777" w:rsidR="006F04AE" w:rsidRPr="007A51B9" w:rsidRDefault="006F04AE" w:rsidP="000A3077">
            <w:pPr>
              <w:pStyle w:val="TableGrid1"/>
              <w:rPr>
                <w:rFonts w:ascii="Times New Roman" w:hAnsi="Times New Roman" w:cs="Times New Roman"/>
                <w:sz w:val="22"/>
                <w:szCs w:val="22"/>
              </w:rPr>
            </w:pPr>
            <w:r w:rsidRPr="007A51B9">
              <w:rPr>
                <w:rFonts w:ascii="Times New Roman" w:hAnsi="Times New Roman" w:cs="Times New Roman"/>
                <w:b/>
                <w:sz w:val="22"/>
                <w:szCs w:val="22"/>
                <w:lang w:val="es-ES_tradnl"/>
              </w:rPr>
              <w:t>Tema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653CFFA" w14:textId="77777777" w:rsidR="006F04AE" w:rsidRPr="007A51B9" w:rsidRDefault="006F04AE" w:rsidP="000A3077">
            <w:pPr>
              <w:pStyle w:val="TableGrid1"/>
              <w:snapToGrid w:val="0"/>
              <w:rPr>
                <w:rFonts w:ascii="Times New Roman" w:hAnsi="Times New Roman" w:cs="Times New Roman"/>
                <w:sz w:val="22"/>
                <w:szCs w:val="22"/>
              </w:rPr>
            </w:pPr>
          </w:p>
        </w:tc>
      </w:tr>
      <w:tr w:rsidR="006F04AE" w:rsidRPr="007A51B9" w14:paraId="4553BD90" w14:textId="77777777" w:rsidTr="007A51B9">
        <w:trPr>
          <w:cantSplit/>
          <w:trHeight w:val="350"/>
        </w:trPr>
        <w:tc>
          <w:tcPr>
            <w:tcW w:w="2030" w:type="dxa"/>
            <w:tcBorders>
              <w:top w:val="single" w:sz="4" w:space="0" w:color="000000"/>
              <w:left w:val="single" w:sz="4" w:space="0" w:color="000000"/>
              <w:bottom w:val="single" w:sz="4" w:space="0" w:color="000000"/>
            </w:tcBorders>
            <w:shd w:val="clear" w:color="auto" w:fill="auto"/>
          </w:tcPr>
          <w:p w14:paraId="57563C78" w14:textId="77777777" w:rsidR="00E12FDE" w:rsidRPr="007A51B9" w:rsidRDefault="00E12FDE" w:rsidP="00EA5F17">
            <w:pPr>
              <w:pStyle w:val="TableGrid1"/>
              <w:rPr>
                <w:rFonts w:ascii="Times New Roman" w:hAnsi="Times New Roman" w:cs="Times New Roman"/>
                <w:sz w:val="22"/>
                <w:szCs w:val="22"/>
                <w:lang w:val="es-ES_tradnl"/>
              </w:rPr>
            </w:pPr>
          </w:p>
          <w:p w14:paraId="225AB404" w14:textId="77777777" w:rsidR="006F04AE" w:rsidRPr="007A51B9" w:rsidRDefault="00EA5F17" w:rsidP="00EA5F17">
            <w:pPr>
              <w:pStyle w:val="TableGrid1"/>
              <w:rPr>
                <w:rFonts w:ascii="Times New Roman" w:hAnsi="Times New Roman" w:cs="Times New Roman"/>
                <w:b/>
                <w:sz w:val="22"/>
                <w:szCs w:val="22"/>
                <w:lang w:val="es-ES_tradnl"/>
              </w:rPr>
            </w:pPr>
            <w:r w:rsidRPr="007A51B9">
              <w:rPr>
                <w:rFonts w:ascii="Times New Roman" w:hAnsi="Times New Roman" w:cs="Times New Roman"/>
                <w:sz w:val="22"/>
                <w:szCs w:val="22"/>
                <w:lang w:val="es-ES_tradnl"/>
              </w:rPr>
              <w:t>7-12 agosto</w:t>
            </w:r>
          </w:p>
        </w:tc>
        <w:tc>
          <w:tcPr>
            <w:tcW w:w="4770" w:type="dxa"/>
            <w:tcBorders>
              <w:top w:val="single" w:sz="4" w:space="0" w:color="000000"/>
              <w:left w:val="single" w:sz="4" w:space="0" w:color="000000"/>
              <w:bottom w:val="single" w:sz="4" w:space="0" w:color="000000"/>
            </w:tcBorders>
            <w:shd w:val="clear" w:color="auto" w:fill="auto"/>
          </w:tcPr>
          <w:p w14:paraId="0CB8D0ED" w14:textId="77777777" w:rsidR="00E12FDE" w:rsidRPr="007A51B9" w:rsidRDefault="00E12FDE" w:rsidP="000A3077">
            <w:pPr>
              <w:pStyle w:val="TableGrid1"/>
              <w:rPr>
                <w:rFonts w:ascii="Times New Roman" w:hAnsi="Times New Roman" w:cs="Times New Roman"/>
                <w:sz w:val="22"/>
                <w:szCs w:val="22"/>
                <w:lang w:val="es-ES_tradnl"/>
              </w:rPr>
            </w:pPr>
          </w:p>
          <w:p w14:paraId="2933D4EA" w14:textId="77777777" w:rsidR="006F04AE" w:rsidRPr="007A51B9" w:rsidRDefault="006F04AE" w:rsidP="000A3077">
            <w:pPr>
              <w:pStyle w:val="TableGrid1"/>
              <w:rPr>
                <w:rFonts w:ascii="Times New Roman" w:hAnsi="Times New Roman" w:cs="Times New Roman"/>
                <w:b/>
                <w:sz w:val="22"/>
                <w:szCs w:val="22"/>
                <w:lang w:val="es-ES_tradnl"/>
              </w:rPr>
            </w:pPr>
            <w:r w:rsidRPr="007A51B9">
              <w:rPr>
                <w:rFonts w:ascii="Times New Roman" w:hAnsi="Times New Roman" w:cs="Times New Roman"/>
                <w:sz w:val="22"/>
                <w:szCs w:val="22"/>
                <w:lang w:val="es-ES_tradnl"/>
              </w:rPr>
              <w:t>Introducción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47BCD0E" w14:textId="77777777" w:rsidR="00E12FDE" w:rsidRPr="007A51B9" w:rsidRDefault="00E12FDE" w:rsidP="005C7682">
            <w:pPr>
              <w:pStyle w:val="TableGrid1"/>
              <w:rPr>
                <w:rFonts w:ascii="Times New Roman" w:hAnsi="Times New Roman" w:cs="Times New Roman"/>
                <w:sz w:val="22"/>
                <w:szCs w:val="22"/>
                <w:lang w:val="es-ES_tradnl"/>
              </w:rPr>
            </w:pPr>
          </w:p>
          <w:p w14:paraId="5C7666D4" w14:textId="77777777" w:rsidR="006F04AE" w:rsidRPr="007A51B9" w:rsidRDefault="006F04AE" w:rsidP="005C7682">
            <w:pPr>
              <w:pStyle w:val="TableGrid1"/>
              <w:rPr>
                <w:rFonts w:ascii="Times New Roman" w:hAnsi="Times New Roman" w:cs="Times New Roman"/>
                <w:sz w:val="22"/>
                <w:szCs w:val="22"/>
              </w:rPr>
            </w:pPr>
            <w:r w:rsidRPr="007A51B9">
              <w:rPr>
                <w:rFonts w:ascii="Times New Roman" w:hAnsi="Times New Roman" w:cs="Times New Roman"/>
                <w:sz w:val="22"/>
                <w:szCs w:val="22"/>
                <w:lang w:val="es-ES_tradnl"/>
              </w:rPr>
              <w:t>Cap. 1</w:t>
            </w:r>
          </w:p>
        </w:tc>
      </w:tr>
      <w:tr w:rsidR="006F04AE" w:rsidRPr="007A51B9" w14:paraId="27B217E4" w14:textId="77777777" w:rsidTr="007A51B9">
        <w:trPr>
          <w:cantSplit/>
          <w:trHeight w:val="350"/>
        </w:trPr>
        <w:tc>
          <w:tcPr>
            <w:tcW w:w="2030" w:type="dxa"/>
            <w:tcBorders>
              <w:top w:val="single" w:sz="4" w:space="0" w:color="000000"/>
              <w:left w:val="single" w:sz="4" w:space="0" w:color="000000"/>
              <w:bottom w:val="single" w:sz="4" w:space="0" w:color="000000"/>
            </w:tcBorders>
            <w:shd w:val="clear" w:color="auto" w:fill="auto"/>
          </w:tcPr>
          <w:p w14:paraId="389C2264" w14:textId="77777777" w:rsidR="006F04AE" w:rsidRPr="007A51B9" w:rsidRDefault="00EA5F17" w:rsidP="00A64D3F">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15</w:t>
            </w:r>
            <w:r w:rsidR="00A64D3F" w:rsidRPr="007A51B9">
              <w:rPr>
                <w:rFonts w:ascii="Times New Roman" w:hAnsi="Times New Roman" w:cs="Times New Roman"/>
                <w:sz w:val="22"/>
                <w:szCs w:val="22"/>
                <w:lang w:val="es-ES_tradnl"/>
              </w:rPr>
              <w:t xml:space="preserve">- </w:t>
            </w:r>
            <w:r w:rsidRPr="007A51B9">
              <w:rPr>
                <w:rFonts w:ascii="Times New Roman" w:hAnsi="Times New Roman" w:cs="Times New Roman"/>
                <w:sz w:val="22"/>
                <w:szCs w:val="22"/>
                <w:lang w:val="es-ES_tradnl"/>
              </w:rPr>
              <w:t>1</w:t>
            </w:r>
            <w:r w:rsidR="00A64D3F" w:rsidRPr="007A51B9">
              <w:rPr>
                <w:rFonts w:ascii="Times New Roman" w:hAnsi="Times New Roman" w:cs="Times New Roman"/>
                <w:sz w:val="22"/>
                <w:szCs w:val="22"/>
                <w:lang w:val="es-ES_tradnl"/>
              </w:rPr>
              <w:t xml:space="preserve">9 </w:t>
            </w:r>
          </w:p>
        </w:tc>
        <w:tc>
          <w:tcPr>
            <w:tcW w:w="4770" w:type="dxa"/>
            <w:tcBorders>
              <w:top w:val="single" w:sz="4" w:space="0" w:color="000000"/>
              <w:left w:val="single" w:sz="4" w:space="0" w:color="000000"/>
              <w:bottom w:val="single" w:sz="4" w:space="0" w:color="000000"/>
            </w:tcBorders>
            <w:shd w:val="clear" w:color="auto" w:fill="auto"/>
          </w:tcPr>
          <w:p w14:paraId="58E03171" w14:textId="77777777" w:rsidR="006F04AE" w:rsidRPr="007A51B9" w:rsidRDefault="006F04AE" w:rsidP="000A3077">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Genética de trasmisión (Herencia Mendeliana, estadística, árboles genealógicos)</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BD59119"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2</w:t>
            </w:r>
          </w:p>
          <w:p w14:paraId="3B2C25C7"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Módulos </w:t>
            </w:r>
            <w:r w:rsidR="00510515" w:rsidRPr="007A51B9">
              <w:rPr>
                <w:rFonts w:ascii="Times New Roman" w:hAnsi="Times New Roman" w:cs="Times New Roman"/>
                <w:sz w:val="22"/>
                <w:szCs w:val="22"/>
                <w:lang w:val="es-ES_tradnl"/>
              </w:rPr>
              <w:t>MG</w:t>
            </w:r>
          </w:p>
        </w:tc>
      </w:tr>
      <w:tr w:rsidR="00EA5F17" w:rsidRPr="007A51B9" w14:paraId="5A3305B2" w14:textId="77777777" w:rsidTr="007A51B9">
        <w:trPr>
          <w:cantSplit/>
          <w:trHeight w:val="674"/>
        </w:trPr>
        <w:tc>
          <w:tcPr>
            <w:tcW w:w="2030" w:type="dxa"/>
            <w:tcBorders>
              <w:top w:val="single" w:sz="4" w:space="0" w:color="000000"/>
              <w:left w:val="single" w:sz="4" w:space="0" w:color="000000"/>
              <w:bottom w:val="single" w:sz="4" w:space="0" w:color="000000"/>
            </w:tcBorders>
            <w:shd w:val="clear" w:color="auto" w:fill="auto"/>
          </w:tcPr>
          <w:p w14:paraId="764B3C13" w14:textId="77777777" w:rsidR="00EA5F17" w:rsidRPr="007A51B9" w:rsidRDefault="00EA5F17" w:rsidP="00A64D3F">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22- 26</w:t>
            </w:r>
          </w:p>
        </w:tc>
        <w:tc>
          <w:tcPr>
            <w:tcW w:w="4770" w:type="dxa"/>
            <w:tcBorders>
              <w:top w:val="single" w:sz="4" w:space="0" w:color="000000"/>
              <w:left w:val="single" w:sz="4" w:space="0" w:color="000000"/>
              <w:bottom w:val="single" w:sz="4" w:space="0" w:color="000000"/>
            </w:tcBorders>
            <w:shd w:val="clear" w:color="auto" w:fill="auto"/>
          </w:tcPr>
          <w:p w14:paraId="3F4C9239" w14:textId="77777777" w:rsidR="00470154" w:rsidRPr="007A51B9" w:rsidRDefault="00470154" w:rsidP="000A3077">
            <w:pPr>
              <w:pStyle w:val="TableGrid1"/>
              <w:rPr>
                <w:rFonts w:ascii="Times New Roman" w:hAnsi="Times New Roman" w:cs="Times New Roman"/>
                <w:sz w:val="22"/>
                <w:szCs w:val="22"/>
                <w:lang w:val="es-ES_tradnl"/>
              </w:rPr>
            </w:pPr>
          </w:p>
          <w:p w14:paraId="77926F24" w14:textId="77777777" w:rsidR="00EA5F17" w:rsidRPr="007A51B9" w:rsidRDefault="00EA5F17" w:rsidP="000A3077">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División celular</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7BEC17F" w14:textId="77777777" w:rsidR="00EA5F17" w:rsidRPr="007A51B9" w:rsidRDefault="00EA5F17" w:rsidP="00EA5F17">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3.1-3.2</w:t>
            </w:r>
          </w:p>
          <w:p w14:paraId="7C120411" w14:textId="77777777" w:rsidR="00EA5F17" w:rsidRPr="007A51B9" w:rsidRDefault="00EA5F17"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11.4 (cromosomas)</w:t>
            </w:r>
          </w:p>
        </w:tc>
      </w:tr>
      <w:tr w:rsidR="006F04AE" w:rsidRPr="007A51B9" w14:paraId="0B8428D3" w14:textId="77777777" w:rsidTr="007A51B9">
        <w:trPr>
          <w:cantSplit/>
          <w:trHeight w:val="593"/>
        </w:trPr>
        <w:tc>
          <w:tcPr>
            <w:tcW w:w="2030" w:type="dxa"/>
            <w:tcBorders>
              <w:top w:val="single" w:sz="4" w:space="0" w:color="000000"/>
              <w:left w:val="single" w:sz="4" w:space="0" w:color="000000"/>
              <w:bottom w:val="single" w:sz="4" w:space="0" w:color="000000"/>
            </w:tcBorders>
            <w:shd w:val="clear" w:color="auto" w:fill="auto"/>
          </w:tcPr>
          <w:p w14:paraId="726E71E0" w14:textId="77777777" w:rsidR="005C7682" w:rsidRPr="007A51B9" w:rsidRDefault="005C7682" w:rsidP="006F04AE">
            <w:pPr>
              <w:pStyle w:val="TableGrid1"/>
              <w:rPr>
                <w:rFonts w:ascii="Times New Roman" w:hAnsi="Times New Roman" w:cs="Times New Roman"/>
                <w:sz w:val="22"/>
                <w:szCs w:val="22"/>
                <w:lang w:val="es-ES_tradnl"/>
              </w:rPr>
            </w:pPr>
          </w:p>
          <w:p w14:paraId="12139404" w14:textId="77777777" w:rsidR="006F04AE" w:rsidRPr="007A51B9" w:rsidRDefault="00EA5F17" w:rsidP="00EA5F17">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29-  </w:t>
            </w:r>
            <w:r w:rsidR="00E12FDE" w:rsidRPr="007A51B9">
              <w:rPr>
                <w:rFonts w:ascii="Times New Roman" w:hAnsi="Times New Roman" w:cs="Times New Roman"/>
                <w:sz w:val="22"/>
                <w:szCs w:val="22"/>
                <w:lang w:val="es-ES_tradnl"/>
              </w:rPr>
              <w:t xml:space="preserve">2 </w:t>
            </w:r>
            <w:r w:rsidRPr="007A51B9">
              <w:rPr>
                <w:rFonts w:ascii="Times New Roman" w:hAnsi="Times New Roman" w:cs="Times New Roman"/>
                <w:sz w:val="22"/>
                <w:szCs w:val="22"/>
                <w:lang w:val="es-ES_tradnl"/>
              </w:rPr>
              <w:t>septiembre</w:t>
            </w:r>
          </w:p>
        </w:tc>
        <w:tc>
          <w:tcPr>
            <w:tcW w:w="4770" w:type="dxa"/>
            <w:tcBorders>
              <w:top w:val="single" w:sz="4" w:space="0" w:color="000000"/>
              <w:left w:val="single" w:sz="4" w:space="0" w:color="000000"/>
              <w:bottom w:val="single" w:sz="4" w:space="0" w:color="000000"/>
            </w:tcBorders>
            <w:shd w:val="clear" w:color="auto" w:fill="auto"/>
          </w:tcPr>
          <w:p w14:paraId="142217D3" w14:textId="77777777" w:rsidR="00E12FDE" w:rsidRPr="007A51B9" w:rsidRDefault="00E12FDE" w:rsidP="00B43500">
            <w:pPr>
              <w:pStyle w:val="TableGrid1"/>
              <w:rPr>
                <w:rFonts w:ascii="Times New Roman" w:hAnsi="Times New Roman" w:cs="Times New Roman"/>
                <w:sz w:val="22"/>
                <w:szCs w:val="22"/>
                <w:lang w:val="es-ES_tradnl"/>
              </w:rPr>
            </w:pPr>
          </w:p>
          <w:p w14:paraId="7AF8C03B"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No disyunción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F39BAF" w14:textId="77777777" w:rsidR="006F04AE" w:rsidRPr="007A51B9" w:rsidRDefault="006F04AE" w:rsidP="00B43500">
            <w:pPr>
              <w:pStyle w:val="TableGrid1"/>
              <w:rPr>
                <w:rFonts w:ascii="Times New Roman" w:hAnsi="Times New Roman" w:cs="Times New Roman"/>
                <w:sz w:val="22"/>
                <w:szCs w:val="22"/>
                <w:lang w:val="es-ES_tradnl"/>
              </w:rPr>
            </w:pPr>
          </w:p>
          <w:p w14:paraId="23A852FB" w14:textId="77777777" w:rsidR="006F04AE" w:rsidRPr="007A51B9" w:rsidRDefault="006F04AE" w:rsidP="00B43500">
            <w:pPr>
              <w:pStyle w:val="TableGrid1"/>
              <w:rPr>
                <w:rFonts w:ascii="Times New Roman" w:hAnsi="Times New Roman" w:cs="Times New Roman"/>
                <w:sz w:val="22"/>
                <w:szCs w:val="22"/>
              </w:rPr>
            </w:pPr>
            <w:proofErr w:type="spellStart"/>
            <w:r w:rsidRPr="007A51B9">
              <w:rPr>
                <w:rFonts w:ascii="Times New Roman" w:hAnsi="Times New Roman" w:cs="Times New Roman"/>
                <w:sz w:val="22"/>
                <w:szCs w:val="22"/>
                <w:lang w:val="es-ES_tradnl"/>
              </w:rPr>
              <w:t>Cap</w:t>
            </w:r>
            <w:proofErr w:type="spellEnd"/>
            <w:r w:rsidRPr="007A51B9">
              <w:rPr>
                <w:rFonts w:ascii="Times New Roman" w:hAnsi="Times New Roman" w:cs="Times New Roman"/>
                <w:sz w:val="22"/>
                <w:szCs w:val="22"/>
                <w:lang w:val="es-ES_tradnl"/>
              </w:rPr>
              <w:t>, 13.1</w:t>
            </w:r>
          </w:p>
        </w:tc>
      </w:tr>
      <w:tr w:rsidR="005560B9" w:rsidRPr="007A51B9" w14:paraId="1E842B2C" w14:textId="77777777" w:rsidTr="007A51B9">
        <w:trPr>
          <w:cantSplit/>
          <w:trHeight w:val="683"/>
        </w:trPr>
        <w:tc>
          <w:tcPr>
            <w:tcW w:w="2030" w:type="dxa"/>
            <w:tcBorders>
              <w:top w:val="single" w:sz="4" w:space="0" w:color="000000"/>
              <w:left w:val="single" w:sz="4" w:space="0" w:color="000000"/>
              <w:bottom w:val="single" w:sz="4" w:space="0" w:color="000000"/>
            </w:tcBorders>
            <w:shd w:val="clear" w:color="auto" w:fill="auto"/>
          </w:tcPr>
          <w:p w14:paraId="681EDE9F" w14:textId="77777777" w:rsidR="005560B9" w:rsidRPr="007A51B9" w:rsidRDefault="005560B9" w:rsidP="005560B9">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5*- 9 </w:t>
            </w:r>
          </w:p>
          <w:p w14:paraId="034F6DE8" w14:textId="77777777" w:rsidR="005560B9" w:rsidRPr="007A51B9" w:rsidRDefault="005560B9" w:rsidP="005560B9">
            <w:pPr>
              <w:pStyle w:val="TableGrid1"/>
              <w:rPr>
                <w:rFonts w:ascii="Times New Roman" w:hAnsi="Times New Roman" w:cs="Times New Roman"/>
                <w:sz w:val="20"/>
                <w:lang w:val="es-ES_tradnl"/>
              </w:rPr>
            </w:pPr>
            <w:r w:rsidRPr="007A51B9">
              <w:rPr>
                <w:rFonts w:ascii="Times New Roman" w:hAnsi="Times New Roman" w:cs="Times New Roman"/>
                <w:sz w:val="20"/>
                <w:lang w:val="es-ES_tradnl"/>
              </w:rPr>
              <w:t>(5 septiembre- feriado)</w:t>
            </w:r>
          </w:p>
        </w:tc>
        <w:tc>
          <w:tcPr>
            <w:tcW w:w="4770" w:type="dxa"/>
            <w:tcBorders>
              <w:top w:val="single" w:sz="4" w:space="0" w:color="000000"/>
              <w:left w:val="single" w:sz="4" w:space="0" w:color="000000"/>
              <w:bottom w:val="single" w:sz="4" w:space="0" w:color="000000"/>
            </w:tcBorders>
            <w:shd w:val="clear" w:color="auto" w:fill="auto"/>
          </w:tcPr>
          <w:p w14:paraId="1937FF3A" w14:textId="77777777" w:rsidR="00470154" w:rsidRPr="007A51B9" w:rsidRDefault="00470154" w:rsidP="00B43500">
            <w:pPr>
              <w:pStyle w:val="TableGrid1"/>
              <w:rPr>
                <w:rFonts w:ascii="Times New Roman" w:hAnsi="Times New Roman" w:cs="Times New Roman"/>
                <w:sz w:val="22"/>
                <w:szCs w:val="22"/>
                <w:lang w:val="es-ES_tradnl"/>
              </w:rPr>
            </w:pPr>
          </w:p>
          <w:p w14:paraId="1447126A" w14:textId="77777777" w:rsidR="005560B9" w:rsidRPr="007A51B9" w:rsidRDefault="00470154"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Herencia Ligada al sexo</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59A3BC9" w14:textId="77777777" w:rsidR="00470154" w:rsidRPr="007A51B9" w:rsidRDefault="00470154" w:rsidP="00B43500">
            <w:pPr>
              <w:pStyle w:val="TableGrid1"/>
              <w:rPr>
                <w:rFonts w:ascii="Times New Roman" w:hAnsi="Times New Roman" w:cs="Times New Roman"/>
                <w:sz w:val="22"/>
                <w:szCs w:val="22"/>
                <w:lang w:val="es-ES_tradnl"/>
              </w:rPr>
            </w:pPr>
          </w:p>
          <w:p w14:paraId="08F4483E" w14:textId="77777777" w:rsidR="005560B9" w:rsidRPr="007A51B9" w:rsidRDefault="00470154"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3.3 – 3.6</w:t>
            </w:r>
          </w:p>
        </w:tc>
      </w:tr>
      <w:tr w:rsidR="00400B26" w:rsidRPr="007A51B9" w14:paraId="3EDB613C" w14:textId="77777777" w:rsidTr="007A51B9">
        <w:trPr>
          <w:cantSplit/>
          <w:trHeight w:val="80"/>
        </w:trPr>
        <w:tc>
          <w:tcPr>
            <w:tcW w:w="2030" w:type="dxa"/>
            <w:tcBorders>
              <w:left w:val="single" w:sz="4" w:space="0" w:color="000000"/>
              <w:bottom w:val="single" w:sz="4" w:space="0" w:color="000000"/>
            </w:tcBorders>
            <w:shd w:val="clear" w:color="auto" w:fill="auto"/>
          </w:tcPr>
          <w:p w14:paraId="4F78F6BF" w14:textId="77777777" w:rsidR="00400B26" w:rsidRPr="007A51B9" w:rsidRDefault="00400B26" w:rsidP="00E12FDE">
            <w:pPr>
              <w:pStyle w:val="TableGrid1"/>
              <w:rPr>
                <w:rFonts w:ascii="Times New Roman" w:hAnsi="Times New Roman" w:cs="Times New Roman"/>
                <w:sz w:val="22"/>
                <w:szCs w:val="22"/>
                <w:lang w:val="es-ES_tradnl"/>
              </w:rPr>
            </w:pPr>
          </w:p>
        </w:tc>
        <w:tc>
          <w:tcPr>
            <w:tcW w:w="4770" w:type="dxa"/>
            <w:tcBorders>
              <w:left w:val="single" w:sz="4" w:space="0" w:color="000000"/>
              <w:bottom w:val="single" w:sz="4" w:space="0" w:color="000000"/>
            </w:tcBorders>
            <w:shd w:val="clear" w:color="auto" w:fill="auto"/>
          </w:tcPr>
          <w:p w14:paraId="6E9EED54" w14:textId="77777777" w:rsidR="00400B26" w:rsidRPr="007A51B9" w:rsidRDefault="00400B26" w:rsidP="00A1379A">
            <w:pPr>
              <w:pStyle w:val="TableGrid1"/>
              <w:rPr>
                <w:rFonts w:ascii="Times New Roman" w:hAnsi="Times New Roman" w:cs="Times New Roman"/>
                <w:sz w:val="22"/>
                <w:szCs w:val="22"/>
                <w:lang w:val="es-ES_tradnl"/>
              </w:rPr>
            </w:pPr>
            <w:r w:rsidRPr="007A51B9">
              <w:rPr>
                <w:rFonts w:ascii="Times New Roman" w:hAnsi="Times New Roman" w:cs="Times New Roman"/>
                <w:color w:val="FF0000"/>
                <w:sz w:val="22"/>
                <w:szCs w:val="22"/>
                <w:lang w:val="es-ES_tradnl"/>
              </w:rPr>
              <w:t>Examen 1- 14 de septiembre (W)</w:t>
            </w:r>
          </w:p>
        </w:tc>
        <w:tc>
          <w:tcPr>
            <w:tcW w:w="2610" w:type="dxa"/>
            <w:tcBorders>
              <w:left w:val="single" w:sz="4" w:space="0" w:color="000000"/>
              <w:bottom w:val="single" w:sz="4" w:space="0" w:color="000000"/>
              <w:right w:val="single" w:sz="4" w:space="0" w:color="000000"/>
            </w:tcBorders>
            <w:shd w:val="clear" w:color="auto" w:fill="auto"/>
          </w:tcPr>
          <w:p w14:paraId="62039797" w14:textId="77777777" w:rsidR="00400B26" w:rsidRPr="007A51B9" w:rsidRDefault="00400B26" w:rsidP="00B43500">
            <w:pPr>
              <w:pStyle w:val="TableGrid1"/>
              <w:rPr>
                <w:rFonts w:ascii="Times New Roman" w:hAnsi="Times New Roman" w:cs="Times New Roman"/>
                <w:sz w:val="22"/>
                <w:szCs w:val="22"/>
                <w:lang w:val="es-ES_tradnl"/>
              </w:rPr>
            </w:pPr>
          </w:p>
        </w:tc>
      </w:tr>
      <w:tr w:rsidR="006F04AE" w:rsidRPr="007A51B9" w14:paraId="6CE17D4E" w14:textId="77777777" w:rsidTr="007A51B9">
        <w:trPr>
          <w:cantSplit/>
          <w:trHeight w:val="80"/>
        </w:trPr>
        <w:tc>
          <w:tcPr>
            <w:tcW w:w="2030" w:type="dxa"/>
            <w:tcBorders>
              <w:left w:val="single" w:sz="4" w:space="0" w:color="000000"/>
              <w:bottom w:val="single" w:sz="4" w:space="0" w:color="000000"/>
            </w:tcBorders>
            <w:shd w:val="clear" w:color="auto" w:fill="auto"/>
          </w:tcPr>
          <w:p w14:paraId="012E0B6D" w14:textId="77777777" w:rsidR="006F04AE" w:rsidRPr="007A51B9" w:rsidRDefault="00A64D3F" w:rsidP="00E12FDE">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w:t>
            </w:r>
            <w:r w:rsidR="00E12FDE" w:rsidRPr="007A51B9">
              <w:rPr>
                <w:rFonts w:ascii="Times New Roman" w:hAnsi="Times New Roman" w:cs="Times New Roman"/>
                <w:sz w:val="22"/>
                <w:szCs w:val="22"/>
                <w:lang w:val="es-ES_tradnl"/>
              </w:rPr>
              <w:t>2</w:t>
            </w:r>
            <w:r w:rsidR="000905E4" w:rsidRPr="007A51B9">
              <w:rPr>
                <w:rFonts w:ascii="Times New Roman" w:hAnsi="Times New Roman" w:cs="Times New Roman"/>
                <w:sz w:val="22"/>
                <w:szCs w:val="22"/>
                <w:lang w:val="es-ES_tradnl"/>
              </w:rPr>
              <w:t xml:space="preserve"> </w:t>
            </w:r>
            <w:r w:rsidR="007A51B9">
              <w:rPr>
                <w:rFonts w:ascii="Times New Roman" w:hAnsi="Times New Roman" w:cs="Times New Roman"/>
                <w:sz w:val="22"/>
                <w:szCs w:val="22"/>
                <w:lang w:val="es-ES_tradnl"/>
              </w:rPr>
              <w:t>–</w:t>
            </w:r>
            <w:r w:rsidR="00E12FDE" w:rsidRPr="007A51B9">
              <w:rPr>
                <w:rFonts w:ascii="Times New Roman" w:hAnsi="Times New Roman" w:cs="Times New Roman"/>
                <w:sz w:val="22"/>
                <w:szCs w:val="22"/>
                <w:lang w:val="es-ES_tradnl"/>
              </w:rPr>
              <w:t xml:space="preserve"> 16</w:t>
            </w:r>
          </w:p>
        </w:tc>
        <w:tc>
          <w:tcPr>
            <w:tcW w:w="4770" w:type="dxa"/>
            <w:tcBorders>
              <w:left w:val="single" w:sz="4" w:space="0" w:color="000000"/>
              <w:bottom w:val="single" w:sz="4" w:space="0" w:color="000000"/>
            </w:tcBorders>
            <w:shd w:val="clear" w:color="auto" w:fill="auto"/>
          </w:tcPr>
          <w:p w14:paraId="5E78F2CB" w14:textId="77777777" w:rsidR="006F04AE" w:rsidRPr="007A51B9" w:rsidRDefault="006F04AE" w:rsidP="00A1379A">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Interacción Genética  (Herencia Post Mendeliana)</w:t>
            </w:r>
          </w:p>
        </w:tc>
        <w:tc>
          <w:tcPr>
            <w:tcW w:w="2610" w:type="dxa"/>
            <w:tcBorders>
              <w:left w:val="single" w:sz="4" w:space="0" w:color="000000"/>
              <w:bottom w:val="single" w:sz="4" w:space="0" w:color="000000"/>
              <w:right w:val="single" w:sz="4" w:space="0" w:color="000000"/>
            </w:tcBorders>
            <w:shd w:val="clear" w:color="auto" w:fill="auto"/>
          </w:tcPr>
          <w:p w14:paraId="6107374D"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4, Herencia mitocondrial (Sec. 19.2) y efecto materno (pp. 687)</w:t>
            </w:r>
          </w:p>
        </w:tc>
      </w:tr>
      <w:tr w:rsidR="005560B9" w:rsidRPr="007A51B9" w14:paraId="0AE22AB2" w14:textId="77777777" w:rsidTr="007A51B9">
        <w:trPr>
          <w:cantSplit/>
          <w:trHeight w:val="350"/>
        </w:trPr>
        <w:tc>
          <w:tcPr>
            <w:tcW w:w="2030" w:type="dxa"/>
            <w:tcBorders>
              <w:left w:val="single" w:sz="4" w:space="0" w:color="000000"/>
              <w:bottom w:val="single" w:sz="4" w:space="0" w:color="000000"/>
            </w:tcBorders>
            <w:shd w:val="clear" w:color="auto" w:fill="auto"/>
          </w:tcPr>
          <w:p w14:paraId="21910E9A" w14:textId="77777777" w:rsidR="005560B9" w:rsidRPr="007A51B9" w:rsidRDefault="005560B9" w:rsidP="005560B9">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19- 23 </w:t>
            </w:r>
          </w:p>
          <w:p w14:paraId="54E9E7C3" w14:textId="77777777" w:rsidR="005560B9" w:rsidRPr="007A51B9" w:rsidRDefault="005560B9" w:rsidP="00861F3C">
            <w:pPr>
              <w:pStyle w:val="TableGrid1"/>
              <w:rPr>
                <w:rFonts w:ascii="Times New Roman" w:hAnsi="Times New Roman" w:cs="Times New Roman"/>
                <w:sz w:val="22"/>
                <w:szCs w:val="22"/>
                <w:lang w:val="es-ES_tradnl"/>
              </w:rPr>
            </w:pPr>
          </w:p>
        </w:tc>
        <w:tc>
          <w:tcPr>
            <w:tcW w:w="4770" w:type="dxa"/>
            <w:tcBorders>
              <w:left w:val="single" w:sz="4" w:space="0" w:color="000000"/>
              <w:bottom w:val="single" w:sz="4" w:space="0" w:color="000000"/>
            </w:tcBorders>
            <w:shd w:val="clear" w:color="auto" w:fill="auto"/>
          </w:tcPr>
          <w:p w14:paraId="2C6CF810" w14:textId="77777777" w:rsidR="005560B9" w:rsidRPr="007A51B9" w:rsidRDefault="005560B9" w:rsidP="00A1379A">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Ligamiento y cartografía en eucariotas</w:t>
            </w:r>
          </w:p>
        </w:tc>
        <w:tc>
          <w:tcPr>
            <w:tcW w:w="2610" w:type="dxa"/>
            <w:tcBorders>
              <w:left w:val="single" w:sz="4" w:space="0" w:color="000000"/>
              <w:bottom w:val="single" w:sz="4" w:space="0" w:color="000000"/>
              <w:right w:val="single" w:sz="4" w:space="0" w:color="000000"/>
            </w:tcBorders>
            <w:shd w:val="clear" w:color="auto" w:fill="auto"/>
          </w:tcPr>
          <w:p w14:paraId="6B753794" w14:textId="77777777" w:rsidR="005560B9" w:rsidRPr="007A51B9" w:rsidRDefault="005560B9" w:rsidP="00A1379A">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5.1- 5.4</w:t>
            </w:r>
          </w:p>
        </w:tc>
      </w:tr>
      <w:tr w:rsidR="00A64D3F" w:rsidRPr="007A51B9" w14:paraId="65D3B42F" w14:textId="77777777" w:rsidTr="007A51B9">
        <w:trPr>
          <w:cantSplit/>
          <w:trHeight w:val="350"/>
        </w:trPr>
        <w:tc>
          <w:tcPr>
            <w:tcW w:w="2030" w:type="dxa"/>
            <w:tcBorders>
              <w:left w:val="single" w:sz="4" w:space="0" w:color="000000"/>
              <w:bottom w:val="single" w:sz="4" w:space="0" w:color="000000"/>
            </w:tcBorders>
            <w:shd w:val="clear" w:color="auto" w:fill="auto"/>
          </w:tcPr>
          <w:p w14:paraId="218CA0F1" w14:textId="77777777" w:rsidR="00861F3C" w:rsidRPr="007A51B9" w:rsidRDefault="00861F3C" w:rsidP="00861F3C">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26-30</w:t>
            </w:r>
          </w:p>
          <w:p w14:paraId="2B0712D2" w14:textId="77777777" w:rsidR="00A64D3F" w:rsidRPr="007A51B9" w:rsidRDefault="00A64D3F" w:rsidP="006F04AE">
            <w:pPr>
              <w:pStyle w:val="TableGrid1"/>
              <w:rPr>
                <w:rFonts w:ascii="Times New Roman" w:hAnsi="Times New Roman" w:cs="Times New Roman"/>
                <w:sz w:val="22"/>
                <w:szCs w:val="22"/>
                <w:lang w:val="es-ES_tradnl"/>
              </w:rPr>
            </w:pPr>
          </w:p>
        </w:tc>
        <w:tc>
          <w:tcPr>
            <w:tcW w:w="4770" w:type="dxa"/>
            <w:tcBorders>
              <w:left w:val="single" w:sz="4" w:space="0" w:color="000000"/>
              <w:bottom w:val="single" w:sz="4" w:space="0" w:color="000000"/>
            </w:tcBorders>
            <w:shd w:val="clear" w:color="auto" w:fill="auto"/>
          </w:tcPr>
          <w:p w14:paraId="4969D0E3" w14:textId="77777777" w:rsidR="00A64D3F" w:rsidRPr="007A51B9" w:rsidRDefault="00861F3C" w:rsidP="00A1379A">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Recombinación en bacterias</w:t>
            </w:r>
          </w:p>
        </w:tc>
        <w:tc>
          <w:tcPr>
            <w:tcW w:w="2610" w:type="dxa"/>
            <w:tcBorders>
              <w:left w:val="single" w:sz="4" w:space="0" w:color="000000"/>
              <w:bottom w:val="single" w:sz="4" w:space="0" w:color="000000"/>
              <w:right w:val="single" w:sz="4" w:space="0" w:color="000000"/>
            </w:tcBorders>
            <w:shd w:val="clear" w:color="auto" w:fill="auto"/>
          </w:tcPr>
          <w:p w14:paraId="7B7F830E" w14:textId="77777777" w:rsidR="00A64D3F" w:rsidRPr="007A51B9" w:rsidRDefault="00861F3C" w:rsidP="00A1379A">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6</w:t>
            </w:r>
          </w:p>
        </w:tc>
      </w:tr>
      <w:tr w:rsidR="00861F3C" w:rsidRPr="007A51B9" w14:paraId="6211144D" w14:textId="77777777" w:rsidTr="007A51B9">
        <w:trPr>
          <w:cantSplit/>
          <w:trHeight w:val="350"/>
        </w:trPr>
        <w:tc>
          <w:tcPr>
            <w:tcW w:w="2030" w:type="dxa"/>
            <w:tcBorders>
              <w:left w:val="single" w:sz="4" w:space="0" w:color="000000"/>
              <w:bottom w:val="single" w:sz="4" w:space="0" w:color="000000"/>
            </w:tcBorders>
            <w:shd w:val="clear" w:color="auto" w:fill="auto"/>
          </w:tcPr>
          <w:p w14:paraId="05B451E9" w14:textId="77777777" w:rsidR="00861F3C" w:rsidRPr="007A51B9" w:rsidRDefault="00400B26" w:rsidP="006F04AE">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3- 7 octubre</w:t>
            </w:r>
          </w:p>
        </w:tc>
        <w:tc>
          <w:tcPr>
            <w:tcW w:w="4770" w:type="dxa"/>
            <w:tcBorders>
              <w:left w:val="single" w:sz="4" w:space="0" w:color="000000"/>
              <w:bottom w:val="single" w:sz="4" w:space="0" w:color="000000"/>
            </w:tcBorders>
            <w:shd w:val="clear" w:color="auto" w:fill="auto"/>
          </w:tcPr>
          <w:p w14:paraId="71B6FB28" w14:textId="77777777" w:rsidR="00400B26" w:rsidRPr="007A51B9" w:rsidRDefault="00400B26" w:rsidP="00400B26">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Estructura del DNA, cromosomas y replicación</w:t>
            </w:r>
          </w:p>
          <w:p w14:paraId="13CE317C" w14:textId="77777777" w:rsidR="00861F3C" w:rsidRPr="007A51B9" w:rsidRDefault="00400B26" w:rsidP="00400B26">
            <w:pPr>
              <w:pStyle w:val="TableGrid1"/>
              <w:rPr>
                <w:rFonts w:ascii="Times New Roman" w:hAnsi="Times New Roman" w:cs="Times New Roman"/>
                <w:color w:val="FF0000"/>
                <w:sz w:val="22"/>
                <w:szCs w:val="22"/>
                <w:lang w:val="es-ES_tradnl"/>
              </w:rPr>
            </w:pPr>
            <w:r w:rsidRPr="007A51B9">
              <w:rPr>
                <w:rFonts w:ascii="Times New Roman" w:hAnsi="Times New Roman" w:cs="Times New Roman"/>
                <w:sz w:val="22"/>
                <w:szCs w:val="22"/>
                <w:lang w:val="es-ES_tradnl"/>
              </w:rPr>
              <w:t>Cromosomas</w:t>
            </w:r>
          </w:p>
        </w:tc>
        <w:tc>
          <w:tcPr>
            <w:tcW w:w="2610" w:type="dxa"/>
            <w:tcBorders>
              <w:left w:val="single" w:sz="4" w:space="0" w:color="000000"/>
              <w:bottom w:val="single" w:sz="4" w:space="0" w:color="000000"/>
              <w:right w:val="single" w:sz="4" w:space="0" w:color="000000"/>
            </w:tcBorders>
            <w:shd w:val="clear" w:color="auto" w:fill="auto"/>
          </w:tcPr>
          <w:p w14:paraId="684D1093" w14:textId="77777777" w:rsidR="00400B26" w:rsidRPr="007A51B9" w:rsidRDefault="00400B26" w:rsidP="00400B26">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7;</w:t>
            </w:r>
          </w:p>
          <w:p w14:paraId="6F81CFE2" w14:textId="77777777" w:rsidR="00861F3C" w:rsidRPr="007A51B9" w:rsidRDefault="00400B26" w:rsidP="00400B26">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11.1-11.3</w:t>
            </w:r>
          </w:p>
        </w:tc>
      </w:tr>
      <w:tr w:rsidR="006F04AE" w:rsidRPr="007A51B9" w14:paraId="3B67C857" w14:textId="77777777" w:rsidTr="007A51B9">
        <w:trPr>
          <w:cantSplit/>
          <w:trHeight w:val="350"/>
        </w:trPr>
        <w:tc>
          <w:tcPr>
            <w:tcW w:w="2030" w:type="dxa"/>
            <w:tcBorders>
              <w:left w:val="single" w:sz="4" w:space="0" w:color="000000"/>
              <w:bottom w:val="single" w:sz="4" w:space="0" w:color="000000"/>
            </w:tcBorders>
            <w:shd w:val="clear" w:color="auto" w:fill="auto"/>
          </w:tcPr>
          <w:p w14:paraId="4444A9E9" w14:textId="77777777" w:rsidR="00A64D3F" w:rsidRPr="007A51B9" w:rsidRDefault="00A64D3F" w:rsidP="00861F3C">
            <w:pPr>
              <w:pStyle w:val="TableGrid1"/>
              <w:rPr>
                <w:rFonts w:ascii="Times New Roman" w:hAnsi="Times New Roman" w:cs="Times New Roman"/>
                <w:sz w:val="22"/>
                <w:szCs w:val="22"/>
                <w:lang w:val="es-ES_tradnl"/>
              </w:rPr>
            </w:pPr>
          </w:p>
        </w:tc>
        <w:tc>
          <w:tcPr>
            <w:tcW w:w="4770" w:type="dxa"/>
            <w:tcBorders>
              <w:left w:val="single" w:sz="4" w:space="0" w:color="000000"/>
              <w:bottom w:val="single" w:sz="4" w:space="0" w:color="000000"/>
            </w:tcBorders>
            <w:shd w:val="clear" w:color="auto" w:fill="auto"/>
          </w:tcPr>
          <w:p w14:paraId="1937249E" w14:textId="77777777" w:rsidR="006F04AE" w:rsidRPr="007A51B9" w:rsidRDefault="00400B26" w:rsidP="00A1379A">
            <w:pPr>
              <w:pStyle w:val="TableGrid1"/>
              <w:rPr>
                <w:rFonts w:ascii="Times New Roman" w:hAnsi="Times New Roman" w:cs="Times New Roman"/>
                <w:sz w:val="22"/>
                <w:szCs w:val="22"/>
                <w:lang w:val="es-ES_tradnl"/>
              </w:rPr>
            </w:pPr>
            <w:r w:rsidRPr="007A51B9">
              <w:rPr>
                <w:rFonts w:ascii="Times New Roman" w:hAnsi="Times New Roman" w:cs="Times New Roman"/>
                <w:color w:val="FF0000"/>
                <w:sz w:val="22"/>
                <w:szCs w:val="22"/>
                <w:lang w:val="es-ES_tradnl"/>
              </w:rPr>
              <w:t>Examen II- 19 octubre(W)</w:t>
            </w:r>
          </w:p>
        </w:tc>
        <w:tc>
          <w:tcPr>
            <w:tcW w:w="2610" w:type="dxa"/>
            <w:tcBorders>
              <w:left w:val="single" w:sz="4" w:space="0" w:color="000000"/>
              <w:bottom w:val="single" w:sz="4" w:space="0" w:color="000000"/>
              <w:right w:val="single" w:sz="4" w:space="0" w:color="000000"/>
            </w:tcBorders>
            <w:shd w:val="clear" w:color="auto" w:fill="auto"/>
          </w:tcPr>
          <w:p w14:paraId="7384741F" w14:textId="77777777" w:rsidR="006F04AE" w:rsidRPr="007A51B9" w:rsidRDefault="006F04AE" w:rsidP="00A1379A">
            <w:pPr>
              <w:pStyle w:val="TableGrid1"/>
              <w:rPr>
                <w:rFonts w:ascii="Times New Roman" w:hAnsi="Times New Roman" w:cs="Times New Roman"/>
                <w:sz w:val="22"/>
                <w:szCs w:val="22"/>
                <w:lang w:val="es-ES_tradnl"/>
              </w:rPr>
            </w:pPr>
          </w:p>
        </w:tc>
      </w:tr>
      <w:tr w:rsidR="006F04AE" w:rsidRPr="007A51B9" w14:paraId="7C48F093" w14:textId="77777777" w:rsidTr="007A51B9">
        <w:trPr>
          <w:cantSplit/>
          <w:trHeight w:val="510"/>
        </w:trPr>
        <w:tc>
          <w:tcPr>
            <w:tcW w:w="2030" w:type="dxa"/>
            <w:tcBorders>
              <w:top w:val="single" w:sz="4" w:space="0" w:color="000000"/>
              <w:left w:val="single" w:sz="4" w:space="0" w:color="000000"/>
              <w:bottom w:val="single" w:sz="4" w:space="0" w:color="000000"/>
            </w:tcBorders>
            <w:shd w:val="clear" w:color="auto" w:fill="auto"/>
          </w:tcPr>
          <w:p w14:paraId="177D8DD8" w14:textId="77777777" w:rsidR="006F04AE" w:rsidRPr="007A51B9" w:rsidRDefault="00E12FDE" w:rsidP="00E12FDE">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10</w:t>
            </w:r>
            <w:r w:rsidR="00A64D3F" w:rsidRPr="007A51B9">
              <w:rPr>
                <w:rFonts w:ascii="Times New Roman" w:hAnsi="Times New Roman" w:cs="Times New Roman"/>
                <w:sz w:val="22"/>
                <w:szCs w:val="22"/>
                <w:lang w:val="es-ES_tradnl"/>
              </w:rPr>
              <w:t>-</w:t>
            </w:r>
            <w:r w:rsidR="00400B26" w:rsidRPr="007A51B9">
              <w:rPr>
                <w:rFonts w:ascii="Times New Roman" w:hAnsi="Times New Roman" w:cs="Times New Roman"/>
                <w:sz w:val="22"/>
                <w:szCs w:val="22"/>
                <w:lang w:val="es-ES_tradnl"/>
              </w:rPr>
              <w:t>*</w:t>
            </w:r>
            <w:r w:rsidRPr="007A51B9">
              <w:rPr>
                <w:rFonts w:ascii="Times New Roman" w:hAnsi="Times New Roman" w:cs="Times New Roman"/>
                <w:sz w:val="22"/>
                <w:szCs w:val="22"/>
                <w:lang w:val="es-ES_tradnl"/>
              </w:rPr>
              <w:t xml:space="preserve"> 14</w:t>
            </w:r>
          </w:p>
          <w:p w14:paraId="46B761F3" w14:textId="77777777" w:rsidR="00400B26" w:rsidRPr="007A51B9" w:rsidRDefault="00400B26" w:rsidP="00E12FDE">
            <w:pPr>
              <w:pStyle w:val="TableGrid1"/>
              <w:rPr>
                <w:rFonts w:ascii="Times New Roman" w:hAnsi="Times New Roman" w:cs="Times New Roman"/>
                <w:sz w:val="20"/>
                <w:lang w:val="es-ES_tradnl"/>
              </w:rPr>
            </w:pPr>
            <w:r w:rsidRPr="007A51B9">
              <w:rPr>
                <w:rFonts w:ascii="Times New Roman" w:hAnsi="Times New Roman" w:cs="Times New Roman"/>
                <w:sz w:val="20"/>
                <w:lang w:val="es-ES_tradnl"/>
              </w:rPr>
              <w:t>(12 octubre- feriado)</w:t>
            </w:r>
          </w:p>
        </w:tc>
        <w:tc>
          <w:tcPr>
            <w:tcW w:w="4770" w:type="dxa"/>
            <w:tcBorders>
              <w:top w:val="single" w:sz="4" w:space="0" w:color="000000"/>
              <w:left w:val="single" w:sz="4" w:space="0" w:color="000000"/>
              <w:bottom w:val="single" w:sz="4" w:space="0" w:color="000000"/>
            </w:tcBorders>
            <w:shd w:val="clear" w:color="auto" w:fill="auto"/>
          </w:tcPr>
          <w:p w14:paraId="04356FE3"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Transcripción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1120B52"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8</w:t>
            </w:r>
          </w:p>
        </w:tc>
      </w:tr>
      <w:tr w:rsidR="006F04AE" w:rsidRPr="007A51B9" w14:paraId="5273346E" w14:textId="77777777" w:rsidTr="007A51B9">
        <w:trPr>
          <w:cantSplit/>
          <w:trHeight w:val="510"/>
        </w:trPr>
        <w:tc>
          <w:tcPr>
            <w:tcW w:w="2030" w:type="dxa"/>
            <w:tcBorders>
              <w:top w:val="single" w:sz="4" w:space="0" w:color="000000"/>
              <w:left w:val="single" w:sz="4" w:space="0" w:color="000000"/>
              <w:bottom w:val="single" w:sz="4" w:space="0" w:color="000000"/>
            </w:tcBorders>
            <w:shd w:val="clear" w:color="auto" w:fill="auto"/>
          </w:tcPr>
          <w:p w14:paraId="1542228E" w14:textId="77777777" w:rsidR="006F04AE" w:rsidRPr="007A51B9" w:rsidRDefault="00E12FDE" w:rsidP="006F04AE">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w:t>
            </w:r>
            <w:r w:rsidR="005C7682" w:rsidRPr="007A51B9">
              <w:rPr>
                <w:rFonts w:ascii="Times New Roman" w:hAnsi="Times New Roman" w:cs="Times New Roman"/>
                <w:sz w:val="22"/>
                <w:szCs w:val="22"/>
                <w:lang w:val="es-ES_tradnl"/>
              </w:rPr>
              <w:t>7</w:t>
            </w:r>
            <w:r w:rsidRPr="007A51B9">
              <w:rPr>
                <w:rFonts w:ascii="Times New Roman" w:hAnsi="Times New Roman" w:cs="Times New Roman"/>
                <w:sz w:val="22"/>
                <w:szCs w:val="22"/>
                <w:lang w:val="es-ES_tradnl"/>
              </w:rPr>
              <w:t>- 21</w:t>
            </w:r>
          </w:p>
        </w:tc>
        <w:tc>
          <w:tcPr>
            <w:tcW w:w="4770" w:type="dxa"/>
            <w:tcBorders>
              <w:top w:val="single" w:sz="4" w:space="0" w:color="000000"/>
              <w:left w:val="single" w:sz="4" w:space="0" w:color="000000"/>
              <w:bottom w:val="single" w:sz="4" w:space="0" w:color="000000"/>
            </w:tcBorders>
            <w:shd w:val="clear" w:color="auto" w:fill="auto"/>
          </w:tcPr>
          <w:p w14:paraId="25344B79"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Traducción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2402909"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9</w:t>
            </w:r>
          </w:p>
        </w:tc>
      </w:tr>
      <w:tr w:rsidR="00861F3C" w:rsidRPr="007A51B9" w14:paraId="4FD9BD3C" w14:textId="77777777" w:rsidTr="007A51B9">
        <w:trPr>
          <w:cantSplit/>
          <w:trHeight w:val="440"/>
        </w:trPr>
        <w:tc>
          <w:tcPr>
            <w:tcW w:w="2030" w:type="dxa"/>
            <w:tcBorders>
              <w:top w:val="single" w:sz="4" w:space="0" w:color="000000"/>
              <w:left w:val="single" w:sz="4" w:space="0" w:color="000000"/>
            </w:tcBorders>
            <w:shd w:val="clear" w:color="auto" w:fill="auto"/>
          </w:tcPr>
          <w:p w14:paraId="28AF4AF6" w14:textId="77777777" w:rsidR="00861F3C" w:rsidRPr="007A51B9" w:rsidRDefault="00861F3C" w:rsidP="005C7682">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24-  28</w:t>
            </w:r>
          </w:p>
        </w:tc>
        <w:tc>
          <w:tcPr>
            <w:tcW w:w="4770" w:type="dxa"/>
            <w:tcBorders>
              <w:top w:val="single" w:sz="4" w:space="0" w:color="000000"/>
              <w:left w:val="single" w:sz="4" w:space="0" w:color="000000"/>
            </w:tcBorders>
            <w:shd w:val="clear" w:color="auto" w:fill="auto"/>
          </w:tcPr>
          <w:p w14:paraId="67DB8187" w14:textId="77777777" w:rsidR="00861F3C" w:rsidRPr="007A51B9" w:rsidRDefault="00861F3C" w:rsidP="00861F3C">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Mutaciones </w:t>
            </w:r>
          </w:p>
          <w:p w14:paraId="6B0500CA" w14:textId="77777777" w:rsidR="00861F3C" w:rsidRPr="007A51B9" w:rsidRDefault="00861F3C" w:rsidP="00861F3C">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Aberraciones cromosómicas</w:t>
            </w:r>
          </w:p>
        </w:tc>
        <w:tc>
          <w:tcPr>
            <w:tcW w:w="2610" w:type="dxa"/>
            <w:tcBorders>
              <w:top w:val="single" w:sz="4" w:space="0" w:color="000000"/>
              <w:left w:val="single" w:sz="4" w:space="0" w:color="000000"/>
              <w:right w:val="single" w:sz="4" w:space="0" w:color="000000"/>
            </w:tcBorders>
            <w:shd w:val="clear" w:color="auto" w:fill="auto"/>
          </w:tcPr>
          <w:p w14:paraId="39FC430A" w14:textId="77777777" w:rsidR="00861F3C" w:rsidRPr="007A51B9" w:rsidRDefault="00861F3C" w:rsidP="00861F3C">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12.1- 12.6</w:t>
            </w:r>
          </w:p>
          <w:p w14:paraId="1DA4A1A3" w14:textId="77777777" w:rsidR="00861F3C" w:rsidRPr="007A51B9" w:rsidRDefault="00861F3C" w:rsidP="00861F3C">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13</w:t>
            </w:r>
          </w:p>
        </w:tc>
      </w:tr>
      <w:tr w:rsidR="00470154" w:rsidRPr="007A51B9" w14:paraId="6C98314A" w14:textId="77777777" w:rsidTr="007A51B9">
        <w:trPr>
          <w:cantSplit/>
          <w:trHeight w:val="542"/>
        </w:trPr>
        <w:tc>
          <w:tcPr>
            <w:tcW w:w="2030" w:type="dxa"/>
            <w:tcBorders>
              <w:top w:val="single" w:sz="4" w:space="0" w:color="000000"/>
              <w:left w:val="single" w:sz="4" w:space="0" w:color="000000"/>
              <w:bottom w:val="single" w:sz="4" w:space="0" w:color="000000"/>
            </w:tcBorders>
            <w:shd w:val="clear" w:color="auto" w:fill="auto"/>
          </w:tcPr>
          <w:p w14:paraId="6F3D8A86" w14:textId="77777777" w:rsidR="00470154" w:rsidRPr="007A51B9" w:rsidRDefault="00470154" w:rsidP="005C7682">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31 octubre- 4 noviembre</w:t>
            </w:r>
          </w:p>
        </w:tc>
        <w:tc>
          <w:tcPr>
            <w:tcW w:w="4770" w:type="dxa"/>
            <w:tcBorders>
              <w:top w:val="single" w:sz="4" w:space="0" w:color="000000"/>
              <w:left w:val="single" w:sz="4" w:space="0" w:color="000000"/>
              <w:bottom w:val="single" w:sz="4" w:space="0" w:color="000000"/>
            </w:tcBorders>
            <w:shd w:val="clear" w:color="auto" w:fill="auto"/>
          </w:tcPr>
          <w:p w14:paraId="26F82DD1" w14:textId="77777777" w:rsidR="00470154" w:rsidRPr="007A51B9" w:rsidRDefault="00470154"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Regulación procariota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A027D93" w14:textId="77777777" w:rsidR="00470154" w:rsidRPr="007A51B9" w:rsidRDefault="00470154" w:rsidP="00B43500">
            <w:pPr>
              <w:pStyle w:val="TableGrid1"/>
              <w:snapToGrid w:val="0"/>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14</w:t>
            </w:r>
          </w:p>
        </w:tc>
      </w:tr>
      <w:tr w:rsidR="005560B9" w:rsidRPr="007A51B9" w14:paraId="14562155" w14:textId="77777777" w:rsidTr="007A51B9">
        <w:trPr>
          <w:cantSplit/>
          <w:trHeight w:val="350"/>
        </w:trPr>
        <w:tc>
          <w:tcPr>
            <w:tcW w:w="2030" w:type="dxa"/>
            <w:tcBorders>
              <w:top w:val="single" w:sz="4" w:space="0" w:color="000000"/>
              <w:left w:val="single" w:sz="4" w:space="0" w:color="000000"/>
              <w:bottom w:val="single" w:sz="4" w:space="0" w:color="000000"/>
            </w:tcBorders>
            <w:shd w:val="clear" w:color="auto" w:fill="auto"/>
          </w:tcPr>
          <w:p w14:paraId="25A7C943" w14:textId="77777777" w:rsidR="005560B9" w:rsidRPr="007A51B9" w:rsidRDefault="005560B9" w:rsidP="005C7682">
            <w:pPr>
              <w:pStyle w:val="TableGrid1"/>
              <w:rPr>
                <w:rFonts w:ascii="Times New Roman" w:hAnsi="Times New Roman" w:cs="Times New Roman"/>
                <w:sz w:val="22"/>
                <w:szCs w:val="22"/>
                <w:lang w:val="es-ES_tradnl"/>
              </w:rPr>
            </w:pPr>
          </w:p>
        </w:tc>
        <w:tc>
          <w:tcPr>
            <w:tcW w:w="4770" w:type="dxa"/>
            <w:tcBorders>
              <w:top w:val="single" w:sz="4" w:space="0" w:color="000000"/>
              <w:left w:val="single" w:sz="4" w:space="0" w:color="000000"/>
              <w:bottom w:val="single" w:sz="4" w:space="0" w:color="000000"/>
            </w:tcBorders>
            <w:shd w:val="clear" w:color="auto" w:fill="auto"/>
          </w:tcPr>
          <w:p w14:paraId="30E0E00A" w14:textId="77777777" w:rsidR="005560B9" w:rsidRPr="007A51B9" w:rsidRDefault="00470154" w:rsidP="00B43500">
            <w:pPr>
              <w:pStyle w:val="TableGrid1"/>
              <w:rPr>
                <w:rFonts w:ascii="Times New Roman" w:hAnsi="Times New Roman" w:cs="Times New Roman"/>
                <w:sz w:val="22"/>
                <w:szCs w:val="22"/>
                <w:lang w:val="es-ES_tradnl"/>
              </w:rPr>
            </w:pPr>
            <w:r w:rsidRPr="007A51B9">
              <w:rPr>
                <w:rFonts w:ascii="Times New Roman" w:hAnsi="Times New Roman" w:cs="Times New Roman"/>
                <w:color w:val="FF0000"/>
                <w:sz w:val="22"/>
                <w:szCs w:val="22"/>
                <w:lang w:val="es-ES_tradnl"/>
              </w:rPr>
              <w:t>Examen III- 10 noviembre (J)</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DFFAB29" w14:textId="77777777" w:rsidR="005560B9" w:rsidRPr="007A51B9" w:rsidRDefault="005560B9" w:rsidP="00B43500">
            <w:pPr>
              <w:pStyle w:val="TableGrid1"/>
              <w:snapToGrid w:val="0"/>
              <w:rPr>
                <w:rFonts w:ascii="Times New Roman" w:hAnsi="Times New Roman" w:cs="Times New Roman"/>
                <w:sz w:val="22"/>
                <w:szCs w:val="22"/>
                <w:lang w:val="es-ES_tradnl"/>
              </w:rPr>
            </w:pPr>
          </w:p>
        </w:tc>
      </w:tr>
      <w:tr w:rsidR="00470154" w:rsidRPr="007A51B9" w14:paraId="76F796E3" w14:textId="77777777" w:rsidTr="002D0D6B">
        <w:trPr>
          <w:cantSplit/>
          <w:trHeight w:val="602"/>
        </w:trPr>
        <w:tc>
          <w:tcPr>
            <w:tcW w:w="2030" w:type="dxa"/>
            <w:tcBorders>
              <w:top w:val="single" w:sz="4" w:space="0" w:color="000000"/>
              <w:left w:val="single" w:sz="4" w:space="0" w:color="000000"/>
              <w:bottom w:val="single" w:sz="4" w:space="0" w:color="000000"/>
            </w:tcBorders>
            <w:shd w:val="clear" w:color="auto" w:fill="auto"/>
          </w:tcPr>
          <w:p w14:paraId="474980C3" w14:textId="77777777" w:rsidR="00470154" w:rsidRPr="007A51B9" w:rsidRDefault="00470154" w:rsidP="00470154">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7- 12 </w:t>
            </w:r>
          </w:p>
          <w:p w14:paraId="69DD8C3C" w14:textId="77777777" w:rsidR="00470154" w:rsidRPr="007A51B9" w:rsidRDefault="007A51B9" w:rsidP="00470154">
            <w:pPr>
              <w:pStyle w:val="TableGrid1"/>
              <w:rPr>
                <w:rFonts w:ascii="Times New Roman" w:hAnsi="Times New Roman" w:cs="Times New Roman"/>
                <w:sz w:val="20"/>
                <w:lang w:val="es-ES_tradnl"/>
              </w:rPr>
            </w:pPr>
            <w:r>
              <w:rPr>
                <w:rFonts w:ascii="Times New Roman" w:hAnsi="Times New Roman" w:cs="Times New Roman"/>
                <w:sz w:val="20"/>
                <w:lang w:val="es-ES_tradnl"/>
              </w:rPr>
              <w:t>(8 nov.</w:t>
            </w:r>
            <w:r w:rsidR="00470154" w:rsidRPr="007A51B9">
              <w:rPr>
                <w:rFonts w:ascii="Times New Roman" w:hAnsi="Times New Roman" w:cs="Times New Roman"/>
                <w:sz w:val="20"/>
                <w:lang w:val="es-ES_tradnl"/>
              </w:rPr>
              <w:t>- elecciones)</w:t>
            </w:r>
          </w:p>
          <w:p w14:paraId="7359BA01" w14:textId="77777777" w:rsidR="00470154" w:rsidRPr="007A51B9" w:rsidRDefault="00470154" w:rsidP="005C7682">
            <w:pPr>
              <w:pStyle w:val="TableGrid1"/>
              <w:rPr>
                <w:rFonts w:ascii="Times New Roman" w:hAnsi="Times New Roman" w:cs="Times New Roman"/>
                <w:sz w:val="22"/>
                <w:szCs w:val="22"/>
                <w:lang w:val="es-ES_tradnl"/>
              </w:rPr>
            </w:pPr>
          </w:p>
        </w:tc>
        <w:tc>
          <w:tcPr>
            <w:tcW w:w="4770" w:type="dxa"/>
            <w:tcBorders>
              <w:top w:val="single" w:sz="4" w:space="0" w:color="000000"/>
              <w:left w:val="single" w:sz="4" w:space="0" w:color="000000"/>
              <w:bottom w:val="single" w:sz="4" w:space="0" w:color="000000"/>
            </w:tcBorders>
            <w:shd w:val="clear" w:color="auto" w:fill="auto"/>
          </w:tcPr>
          <w:p w14:paraId="54419AE5" w14:textId="77777777" w:rsidR="00470154" w:rsidRPr="007A51B9" w:rsidRDefault="00470154"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Regulación eucariota y la función del gen</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3E017A2" w14:textId="77777777" w:rsidR="00470154" w:rsidRPr="007A51B9" w:rsidRDefault="00470154" w:rsidP="00B43500">
            <w:pPr>
              <w:pStyle w:val="TableGrid1"/>
              <w:snapToGrid w:val="0"/>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15</w:t>
            </w:r>
          </w:p>
        </w:tc>
      </w:tr>
      <w:tr w:rsidR="006F04AE" w:rsidRPr="007A51B9" w14:paraId="14B4EE72" w14:textId="77777777" w:rsidTr="007A51B9">
        <w:trPr>
          <w:cantSplit/>
          <w:trHeight w:val="542"/>
        </w:trPr>
        <w:tc>
          <w:tcPr>
            <w:tcW w:w="2030" w:type="dxa"/>
            <w:tcBorders>
              <w:top w:val="single" w:sz="4" w:space="0" w:color="000000"/>
              <w:left w:val="single" w:sz="4" w:space="0" w:color="000000"/>
              <w:bottom w:val="single" w:sz="4" w:space="0" w:color="000000"/>
            </w:tcBorders>
            <w:shd w:val="clear" w:color="auto" w:fill="auto"/>
          </w:tcPr>
          <w:p w14:paraId="1364782E" w14:textId="77777777" w:rsidR="006F04AE" w:rsidRPr="007A51B9" w:rsidRDefault="006F04AE" w:rsidP="005C7682">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1</w:t>
            </w:r>
            <w:r w:rsidR="00470154" w:rsidRPr="007A51B9">
              <w:rPr>
                <w:rFonts w:ascii="Times New Roman" w:hAnsi="Times New Roman" w:cs="Times New Roman"/>
                <w:sz w:val="22"/>
                <w:szCs w:val="22"/>
                <w:lang w:val="es-ES_tradnl"/>
              </w:rPr>
              <w:t>4-18 noviembre</w:t>
            </w:r>
          </w:p>
        </w:tc>
        <w:tc>
          <w:tcPr>
            <w:tcW w:w="4770" w:type="dxa"/>
            <w:tcBorders>
              <w:top w:val="single" w:sz="4" w:space="0" w:color="000000"/>
              <w:left w:val="single" w:sz="4" w:space="0" w:color="000000"/>
              <w:bottom w:val="single" w:sz="4" w:space="0" w:color="000000"/>
            </w:tcBorders>
            <w:shd w:val="clear" w:color="auto" w:fill="auto"/>
          </w:tcPr>
          <w:p w14:paraId="10633DFA" w14:textId="77777777" w:rsidR="006F04AE" w:rsidRPr="007A51B9" w:rsidRDefault="006F04AE"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Herencia cuantitativa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4A4D5B50" w14:textId="77777777" w:rsidR="006F04AE" w:rsidRPr="007A51B9" w:rsidRDefault="006F04AE" w:rsidP="00B43500">
            <w:pPr>
              <w:pStyle w:val="TableGrid1"/>
              <w:snapToGrid w:val="0"/>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21.1- 21-3.</w:t>
            </w:r>
          </w:p>
        </w:tc>
      </w:tr>
      <w:tr w:rsidR="002224B2" w:rsidRPr="007A51B9" w14:paraId="03D60D9E" w14:textId="77777777" w:rsidTr="007A51B9">
        <w:trPr>
          <w:cantSplit/>
          <w:trHeight w:val="542"/>
        </w:trPr>
        <w:tc>
          <w:tcPr>
            <w:tcW w:w="2030" w:type="dxa"/>
            <w:vMerge w:val="restart"/>
            <w:tcBorders>
              <w:top w:val="single" w:sz="4" w:space="0" w:color="000000"/>
              <w:left w:val="single" w:sz="4" w:space="0" w:color="000000"/>
            </w:tcBorders>
            <w:shd w:val="clear" w:color="auto" w:fill="auto"/>
          </w:tcPr>
          <w:p w14:paraId="7C2C51D8" w14:textId="77777777" w:rsidR="002224B2" w:rsidRPr="007A51B9" w:rsidRDefault="002224B2" w:rsidP="005C7682">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21-25</w:t>
            </w:r>
          </w:p>
          <w:p w14:paraId="4B4CC1C8" w14:textId="77777777" w:rsidR="002224B2" w:rsidRPr="007A51B9" w:rsidRDefault="002224B2" w:rsidP="005C7682">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(24- 25 Receso Acción Gracias)</w:t>
            </w:r>
          </w:p>
          <w:p w14:paraId="5AB2E84D" w14:textId="77777777" w:rsidR="002224B2" w:rsidRPr="007A51B9" w:rsidRDefault="002224B2" w:rsidP="002D0D6B">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28 nov</w:t>
            </w:r>
            <w:r w:rsidR="002D0D6B">
              <w:rPr>
                <w:rFonts w:ascii="Times New Roman" w:hAnsi="Times New Roman" w:cs="Times New Roman"/>
                <w:sz w:val="22"/>
                <w:szCs w:val="22"/>
                <w:lang w:val="es-ES_tradnl"/>
              </w:rPr>
              <w:t>.</w:t>
            </w:r>
            <w:r w:rsidRPr="007A51B9">
              <w:rPr>
                <w:rFonts w:ascii="Times New Roman" w:hAnsi="Times New Roman" w:cs="Times New Roman"/>
                <w:sz w:val="22"/>
                <w:szCs w:val="22"/>
                <w:lang w:val="es-ES_tradnl"/>
              </w:rPr>
              <w:t>- 2 diciembre</w:t>
            </w:r>
          </w:p>
        </w:tc>
        <w:tc>
          <w:tcPr>
            <w:tcW w:w="4770" w:type="dxa"/>
            <w:tcBorders>
              <w:top w:val="single" w:sz="4" w:space="0" w:color="000000"/>
              <w:left w:val="single" w:sz="4" w:space="0" w:color="000000"/>
              <w:bottom w:val="single" w:sz="4" w:space="0" w:color="000000"/>
            </w:tcBorders>
            <w:shd w:val="clear" w:color="auto" w:fill="auto"/>
          </w:tcPr>
          <w:p w14:paraId="1C86B93A" w14:textId="77777777" w:rsidR="002224B2" w:rsidRPr="007A51B9" w:rsidRDefault="002224B2"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 xml:space="preserve"> Genética Poblacional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77CA515" w14:textId="77777777" w:rsidR="002224B2" w:rsidRPr="007A51B9" w:rsidRDefault="002224B2" w:rsidP="00B43500">
            <w:pPr>
              <w:pStyle w:val="TableGrid1"/>
              <w:snapToGrid w:val="0"/>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Cap. 22</w:t>
            </w:r>
          </w:p>
        </w:tc>
      </w:tr>
      <w:tr w:rsidR="002224B2" w:rsidRPr="007A51B9" w14:paraId="73F75EB3" w14:textId="77777777" w:rsidTr="007A51B9">
        <w:trPr>
          <w:cantSplit/>
          <w:trHeight w:val="542"/>
        </w:trPr>
        <w:tc>
          <w:tcPr>
            <w:tcW w:w="2030" w:type="dxa"/>
            <w:vMerge/>
            <w:tcBorders>
              <w:left w:val="single" w:sz="4" w:space="0" w:color="000000"/>
              <w:bottom w:val="single" w:sz="4" w:space="0" w:color="000000"/>
            </w:tcBorders>
            <w:shd w:val="clear" w:color="auto" w:fill="auto"/>
          </w:tcPr>
          <w:p w14:paraId="45D52AF5" w14:textId="77777777" w:rsidR="002224B2" w:rsidRPr="007A51B9" w:rsidRDefault="002224B2" w:rsidP="005C7682">
            <w:pPr>
              <w:pStyle w:val="TableGrid1"/>
              <w:rPr>
                <w:rFonts w:ascii="Times New Roman" w:hAnsi="Times New Roman" w:cs="Times New Roman"/>
                <w:sz w:val="22"/>
                <w:szCs w:val="22"/>
                <w:lang w:val="es-ES_tradnl"/>
              </w:rPr>
            </w:pPr>
          </w:p>
        </w:tc>
        <w:tc>
          <w:tcPr>
            <w:tcW w:w="4770" w:type="dxa"/>
            <w:tcBorders>
              <w:top w:val="single" w:sz="4" w:space="0" w:color="000000"/>
              <w:left w:val="single" w:sz="4" w:space="0" w:color="000000"/>
              <w:bottom w:val="single" w:sz="4" w:space="0" w:color="000000"/>
            </w:tcBorders>
            <w:shd w:val="clear" w:color="auto" w:fill="auto"/>
          </w:tcPr>
          <w:p w14:paraId="1DDDDA90" w14:textId="77777777" w:rsidR="002224B2" w:rsidRPr="007A51B9" w:rsidRDefault="002224B2" w:rsidP="00B43500">
            <w:pPr>
              <w:pStyle w:val="TableGrid1"/>
              <w:rPr>
                <w:rFonts w:ascii="Times New Roman" w:hAnsi="Times New Roman" w:cs="Times New Roman"/>
                <w:sz w:val="22"/>
                <w:szCs w:val="22"/>
                <w:lang w:val="es-ES_tradnl"/>
              </w:rPr>
            </w:pPr>
          </w:p>
          <w:p w14:paraId="63168CD1" w14:textId="77777777" w:rsidR="002224B2" w:rsidRPr="007A51B9" w:rsidRDefault="002224B2" w:rsidP="00B43500">
            <w:pPr>
              <w:pStyle w:val="TableGrid1"/>
              <w:rPr>
                <w:rFonts w:ascii="Times New Roman" w:hAnsi="Times New Roman" w:cs="Times New Roman"/>
                <w:sz w:val="22"/>
                <w:szCs w:val="22"/>
                <w:lang w:val="es-ES_tradnl"/>
              </w:rPr>
            </w:pPr>
            <w:r w:rsidRPr="007A51B9">
              <w:rPr>
                <w:rFonts w:ascii="Times New Roman" w:hAnsi="Times New Roman" w:cs="Times New Roman"/>
                <w:sz w:val="22"/>
                <w:szCs w:val="22"/>
                <w:lang w:val="es-ES_tradnl"/>
              </w:rPr>
              <w:t>Revolución Genómica</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73252B34" w14:textId="77777777" w:rsidR="002224B2" w:rsidRPr="007A51B9" w:rsidRDefault="002224B2" w:rsidP="00B43500">
            <w:pPr>
              <w:pStyle w:val="TableGrid1"/>
              <w:snapToGrid w:val="0"/>
              <w:rPr>
                <w:rFonts w:ascii="Times New Roman" w:hAnsi="Times New Roman" w:cs="Times New Roman"/>
                <w:sz w:val="22"/>
                <w:szCs w:val="22"/>
                <w:lang w:val="es-ES_tradnl"/>
              </w:rPr>
            </w:pPr>
          </w:p>
        </w:tc>
      </w:tr>
      <w:tr w:rsidR="006F04AE" w:rsidRPr="007A51B9" w14:paraId="6A174E2B" w14:textId="77777777" w:rsidTr="007A51B9">
        <w:trPr>
          <w:cantSplit/>
          <w:trHeight w:val="542"/>
        </w:trPr>
        <w:tc>
          <w:tcPr>
            <w:tcW w:w="2030" w:type="dxa"/>
            <w:tcBorders>
              <w:top w:val="single" w:sz="4" w:space="0" w:color="000000"/>
              <w:left w:val="single" w:sz="4" w:space="0" w:color="000000"/>
              <w:bottom w:val="single" w:sz="4" w:space="0" w:color="000000"/>
            </w:tcBorders>
            <w:shd w:val="clear" w:color="auto" w:fill="auto"/>
          </w:tcPr>
          <w:p w14:paraId="73F9001F" w14:textId="77777777" w:rsidR="006F04AE" w:rsidRPr="007A51B9" w:rsidRDefault="005C7682" w:rsidP="006F04AE">
            <w:pPr>
              <w:pStyle w:val="TableGrid1"/>
              <w:rPr>
                <w:rFonts w:ascii="Times New Roman" w:hAnsi="Times New Roman" w:cs="Times New Roman"/>
                <w:color w:val="FF0000"/>
                <w:sz w:val="22"/>
                <w:szCs w:val="22"/>
                <w:lang w:val="es-ES_tradnl"/>
              </w:rPr>
            </w:pPr>
            <w:r w:rsidRPr="007A51B9">
              <w:rPr>
                <w:rFonts w:ascii="Times New Roman" w:hAnsi="Times New Roman" w:cs="Times New Roman"/>
                <w:color w:val="FF0000"/>
                <w:sz w:val="22"/>
                <w:szCs w:val="22"/>
                <w:lang w:val="es-ES_tradnl"/>
              </w:rPr>
              <w:t>5</w:t>
            </w:r>
            <w:r w:rsidR="00470154" w:rsidRPr="007A51B9">
              <w:rPr>
                <w:rFonts w:ascii="Times New Roman" w:hAnsi="Times New Roman" w:cs="Times New Roman"/>
                <w:color w:val="FF0000"/>
                <w:sz w:val="22"/>
                <w:szCs w:val="22"/>
                <w:lang w:val="es-ES_tradnl"/>
              </w:rPr>
              <w:t xml:space="preserve"> diciembre</w:t>
            </w:r>
          </w:p>
        </w:tc>
        <w:tc>
          <w:tcPr>
            <w:tcW w:w="4770" w:type="dxa"/>
            <w:tcBorders>
              <w:top w:val="single" w:sz="4" w:space="0" w:color="000000"/>
              <w:left w:val="single" w:sz="4" w:space="0" w:color="000000"/>
              <w:bottom w:val="single" w:sz="4" w:space="0" w:color="000000"/>
            </w:tcBorders>
            <w:shd w:val="clear" w:color="auto" w:fill="auto"/>
          </w:tcPr>
          <w:p w14:paraId="32869249" w14:textId="77777777" w:rsidR="006F04AE" w:rsidRPr="007A51B9" w:rsidRDefault="005C7682" w:rsidP="00470154">
            <w:pPr>
              <w:pStyle w:val="TableGrid1"/>
              <w:rPr>
                <w:rFonts w:ascii="Times New Roman" w:hAnsi="Times New Roman" w:cs="Times New Roman"/>
                <w:color w:val="FF0000"/>
                <w:sz w:val="22"/>
                <w:szCs w:val="22"/>
                <w:lang w:val="es-ES_tradnl"/>
              </w:rPr>
            </w:pPr>
            <w:r w:rsidRPr="007A51B9">
              <w:rPr>
                <w:rFonts w:ascii="Times New Roman" w:hAnsi="Times New Roman" w:cs="Times New Roman"/>
                <w:color w:val="FF0000"/>
                <w:sz w:val="22"/>
                <w:szCs w:val="22"/>
                <w:lang w:val="es-ES_tradnl"/>
              </w:rPr>
              <w:t xml:space="preserve">Examen </w:t>
            </w:r>
            <w:r w:rsidR="00470154" w:rsidRPr="007A51B9">
              <w:rPr>
                <w:rFonts w:ascii="Times New Roman" w:hAnsi="Times New Roman" w:cs="Times New Roman"/>
                <w:color w:val="FF0000"/>
                <w:sz w:val="22"/>
                <w:szCs w:val="22"/>
                <w:lang w:val="es-ES_tradnl"/>
              </w:rPr>
              <w:t>IV (L)</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FA6B915" w14:textId="77777777" w:rsidR="006F04AE" w:rsidRPr="007A51B9" w:rsidRDefault="006F04AE" w:rsidP="0035084C">
            <w:pPr>
              <w:pStyle w:val="TableGrid1"/>
              <w:rPr>
                <w:rFonts w:ascii="Times New Roman" w:hAnsi="Times New Roman" w:cs="Times New Roman"/>
                <w:sz w:val="22"/>
                <w:szCs w:val="22"/>
                <w:lang w:val="es-ES_tradnl"/>
              </w:rPr>
            </w:pPr>
          </w:p>
        </w:tc>
      </w:tr>
    </w:tbl>
    <w:p w14:paraId="1B1EA50F" w14:textId="77777777" w:rsidR="000A3077" w:rsidRPr="007A51B9" w:rsidRDefault="000A3077">
      <w:pPr>
        <w:rPr>
          <w:rFonts w:ascii="Times New Roman" w:hAnsi="Times New Roman" w:cs="Times New Roman"/>
          <w:b/>
          <w:color w:val="302241"/>
          <w:lang w:val="es-ES_tradnl"/>
        </w:rPr>
      </w:pPr>
    </w:p>
    <w:sectPr w:rsidR="000A3077" w:rsidRPr="007A51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panose1 w:val="020B0600040502020204"/>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360"/>
        </w:tabs>
        <w:ind w:left="360" w:firstLine="360"/>
      </w:pPr>
      <w:rPr>
        <w:rFonts w:ascii="Lucida Grande" w:eastAsia="ヒラギノ角ゴ Pro W3" w:hAnsi="Lucida Grande" w:cs="Lucida Grande" w:hint="default"/>
        <w:b/>
        <w:color w:val="000000"/>
        <w:position w:val="0"/>
        <w:sz w:val="24"/>
        <w:vertAlign w:val="baseline"/>
        <w:lang w:val="es-ES_tradnl"/>
      </w:rPr>
    </w:lvl>
    <w:lvl w:ilvl="1">
      <w:start w:val="1"/>
      <w:numFmt w:val="lowerLetter"/>
      <w:lvlText w:val="%2."/>
      <w:lvlJc w:val="left"/>
      <w:pPr>
        <w:tabs>
          <w:tab w:val="num" w:pos="360"/>
        </w:tabs>
        <w:ind w:left="360" w:firstLine="1080"/>
      </w:pPr>
      <w:rPr>
        <w:rFonts w:ascii="Lucida Grande" w:eastAsia="ヒラギノ角ゴ Pro W3" w:hAnsi="Lucida Grande" w:cs="Lucida Grande" w:hint="default"/>
        <w:b/>
        <w:color w:val="000000"/>
        <w:position w:val="0"/>
        <w:sz w:val="24"/>
        <w:vertAlign w:val="baseline"/>
        <w:lang w:val="es-ES_tradnl"/>
      </w:rPr>
    </w:lvl>
    <w:lvl w:ilvl="2">
      <w:start w:val="1"/>
      <w:numFmt w:val="lowerRoman"/>
      <w:lvlText w:val="%3."/>
      <w:lvlJc w:val="left"/>
      <w:pPr>
        <w:tabs>
          <w:tab w:val="num" w:pos="408"/>
        </w:tabs>
        <w:ind w:left="408" w:firstLine="1752"/>
      </w:pPr>
      <w:rPr>
        <w:rFonts w:ascii="Lucida Grande" w:eastAsia="ヒラギノ角ゴ Pro W3" w:hAnsi="Lucida Grande" w:cs="Lucida Grande" w:hint="default"/>
        <w:b/>
        <w:color w:val="000000"/>
        <w:position w:val="0"/>
        <w:sz w:val="24"/>
        <w:vertAlign w:val="baseline"/>
        <w:lang w:val="es-ES_tradnl"/>
      </w:rPr>
    </w:lvl>
    <w:lvl w:ilvl="3">
      <w:start w:val="1"/>
      <w:numFmt w:val="decimal"/>
      <w:lvlText w:val="%4."/>
      <w:lvlJc w:val="left"/>
      <w:pPr>
        <w:tabs>
          <w:tab w:val="num" w:pos="360"/>
        </w:tabs>
        <w:ind w:left="360" w:firstLine="2520"/>
      </w:pPr>
      <w:rPr>
        <w:rFonts w:ascii="Lucida Grande" w:eastAsia="ヒラギノ角ゴ Pro W3" w:hAnsi="Lucida Grande" w:cs="Lucida Grande" w:hint="default"/>
        <w:b/>
        <w:color w:val="000000"/>
        <w:position w:val="0"/>
        <w:sz w:val="24"/>
        <w:vertAlign w:val="baseline"/>
        <w:lang w:val="es-ES_tradnl"/>
      </w:rPr>
    </w:lvl>
    <w:lvl w:ilvl="4">
      <w:start w:val="1"/>
      <w:numFmt w:val="lowerLetter"/>
      <w:lvlText w:val="%5."/>
      <w:lvlJc w:val="left"/>
      <w:pPr>
        <w:tabs>
          <w:tab w:val="num" w:pos="360"/>
        </w:tabs>
        <w:ind w:left="360" w:firstLine="3240"/>
      </w:pPr>
      <w:rPr>
        <w:rFonts w:ascii="Lucida Grande" w:eastAsia="ヒラギノ角ゴ Pro W3" w:hAnsi="Lucida Grande" w:cs="Lucida Grande" w:hint="default"/>
        <w:b/>
        <w:color w:val="000000"/>
        <w:position w:val="0"/>
        <w:sz w:val="24"/>
        <w:vertAlign w:val="baseline"/>
        <w:lang w:val="es-ES_tradnl"/>
      </w:rPr>
    </w:lvl>
    <w:lvl w:ilvl="5">
      <w:start w:val="1"/>
      <w:numFmt w:val="lowerRoman"/>
      <w:lvlText w:val="%6."/>
      <w:lvlJc w:val="left"/>
      <w:pPr>
        <w:tabs>
          <w:tab w:val="num" w:pos="408"/>
        </w:tabs>
        <w:ind w:left="408" w:firstLine="3912"/>
      </w:pPr>
      <w:rPr>
        <w:rFonts w:ascii="Lucida Grande" w:eastAsia="ヒラギノ角ゴ Pro W3" w:hAnsi="Lucida Grande" w:cs="Lucida Grande" w:hint="default"/>
        <w:b/>
        <w:color w:val="000000"/>
        <w:position w:val="0"/>
        <w:sz w:val="24"/>
        <w:vertAlign w:val="baseline"/>
        <w:lang w:val="es-ES_tradnl"/>
      </w:rPr>
    </w:lvl>
    <w:lvl w:ilvl="6">
      <w:start w:val="1"/>
      <w:numFmt w:val="decimal"/>
      <w:lvlText w:val="%7."/>
      <w:lvlJc w:val="left"/>
      <w:pPr>
        <w:tabs>
          <w:tab w:val="num" w:pos="360"/>
        </w:tabs>
        <w:ind w:left="360" w:firstLine="4680"/>
      </w:pPr>
      <w:rPr>
        <w:rFonts w:ascii="Lucida Grande" w:eastAsia="ヒラギノ角ゴ Pro W3" w:hAnsi="Lucida Grande" w:cs="Lucida Grande" w:hint="default"/>
        <w:b/>
        <w:color w:val="000000"/>
        <w:position w:val="0"/>
        <w:sz w:val="24"/>
        <w:vertAlign w:val="baseline"/>
        <w:lang w:val="es-ES_tradnl"/>
      </w:rPr>
    </w:lvl>
    <w:lvl w:ilvl="7">
      <w:start w:val="1"/>
      <w:numFmt w:val="lowerLetter"/>
      <w:lvlText w:val="%8."/>
      <w:lvlJc w:val="left"/>
      <w:pPr>
        <w:tabs>
          <w:tab w:val="num" w:pos="360"/>
        </w:tabs>
        <w:ind w:left="360" w:firstLine="5400"/>
      </w:pPr>
      <w:rPr>
        <w:rFonts w:ascii="Lucida Grande" w:eastAsia="ヒラギノ角ゴ Pro W3" w:hAnsi="Lucida Grande" w:cs="Lucida Grande" w:hint="default"/>
        <w:b/>
        <w:color w:val="000000"/>
        <w:position w:val="0"/>
        <w:sz w:val="24"/>
        <w:vertAlign w:val="baseline"/>
        <w:lang w:val="es-ES_tradnl"/>
      </w:rPr>
    </w:lvl>
    <w:lvl w:ilvl="8">
      <w:start w:val="1"/>
      <w:numFmt w:val="lowerRoman"/>
      <w:lvlText w:val="%9."/>
      <w:lvlJc w:val="left"/>
      <w:pPr>
        <w:tabs>
          <w:tab w:val="num" w:pos="408"/>
        </w:tabs>
        <w:ind w:left="408" w:firstLine="6072"/>
      </w:pPr>
      <w:rPr>
        <w:rFonts w:ascii="Lucida Grande" w:eastAsia="ヒラギノ角ゴ Pro W3" w:hAnsi="Lucida Grande" w:cs="Lucida Grande" w:hint="default"/>
        <w:b/>
        <w:color w:val="000000"/>
        <w:position w:val="0"/>
        <w:sz w:val="24"/>
        <w:vertAlign w:val="baseline"/>
        <w:lang w:val="es-ES_tradnl"/>
      </w:rPr>
    </w:lvl>
  </w:abstractNum>
  <w:abstractNum w:abstractNumId="1">
    <w:nsid w:val="00000002"/>
    <w:multiLevelType w:val="multilevel"/>
    <w:tmpl w:val="00000002"/>
    <w:name w:val="WW8Num2"/>
    <w:lvl w:ilvl="0">
      <w:start w:val="1"/>
      <w:numFmt w:val="decimal"/>
      <w:lvlText w:val="%1."/>
      <w:lvlJc w:val="left"/>
      <w:pPr>
        <w:tabs>
          <w:tab w:val="num" w:pos="360"/>
        </w:tabs>
        <w:ind w:left="360" w:firstLine="360"/>
      </w:pPr>
      <w:rPr>
        <w:color w:val="000000"/>
        <w:position w:val="0"/>
        <w:sz w:val="24"/>
        <w:vertAlign w:val="baseline"/>
      </w:rPr>
    </w:lvl>
    <w:lvl w:ilvl="1">
      <w:start w:val="1"/>
      <w:numFmt w:val="lowerLetter"/>
      <w:lvlText w:val="%2."/>
      <w:lvlJc w:val="left"/>
      <w:pPr>
        <w:tabs>
          <w:tab w:val="num" w:pos="360"/>
        </w:tabs>
        <w:ind w:left="360" w:firstLine="1080"/>
      </w:pPr>
      <w:rPr>
        <w:color w:val="000000"/>
        <w:position w:val="0"/>
        <w:sz w:val="24"/>
        <w:vertAlign w:val="baseline"/>
      </w:rPr>
    </w:lvl>
    <w:lvl w:ilvl="2">
      <w:start w:val="1"/>
      <w:numFmt w:val="lowerRoman"/>
      <w:lvlText w:val="%3."/>
      <w:lvlJc w:val="left"/>
      <w:pPr>
        <w:tabs>
          <w:tab w:val="num" w:pos="408"/>
        </w:tabs>
        <w:ind w:left="408" w:firstLine="1752"/>
      </w:pPr>
      <w:rPr>
        <w:color w:val="000000"/>
        <w:position w:val="0"/>
        <w:sz w:val="24"/>
        <w:vertAlign w:val="baseline"/>
      </w:rPr>
    </w:lvl>
    <w:lvl w:ilvl="3">
      <w:start w:val="1"/>
      <w:numFmt w:val="bullet"/>
      <w:lvlText w:val="o"/>
      <w:lvlJc w:val="left"/>
      <w:pPr>
        <w:tabs>
          <w:tab w:val="num" w:pos="180"/>
        </w:tabs>
        <w:ind w:left="180" w:firstLine="1350"/>
      </w:pPr>
      <w:rPr>
        <w:rFonts w:ascii="Courier New" w:hAnsi="Courier New" w:cs="Courier New" w:hint="default"/>
        <w:color w:val="000000"/>
        <w:position w:val="0"/>
        <w:sz w:val="24"/>
        <w:vertAlign w:val="baseline"/>
      </w:rPr>
    </w:lvl>
    <w:lvl w:ilvl="4">
      <w:start w:val="1"/>
      <w:numFmt w:val="upperLetter"/>
      <w:lvlText w:val="%5."/>
      <w:lvlJc w:val="left"/>
      <w:pPr>
        <w:tabs>
          <w:tab w:val="num" w:pos="360"/>
        </w:tabs>
        <w:ind w:left="360" w:firstLine="3240"/>
      </w:pPr>
      <w:rPr>
        <w:color w:val="000000"/>
        <w:position w:val="0"/>
        <w:sz w:val="24"/>
        <w:vertAlign w:val="baseline"/>
      </w:rPr>
    </w:lvl>
    <w:lvl w:ilvl="5">
      <w:start w:val="1"/>
      <w:numFmt w:val="lowerRoman"/>
      <w:lvlText w:val="%6."/>
      <w:lvlJc w:val="left"/>
      <w:pPr>
        <w:tabs>
          <w:tab w:val="num" w:pos="408"/>
        </w:tabs>
        <w:ind w:left="408" w:firstLine="3912"/>
      </w:pPr>
      <w:rPr>
        <w:color w:val="000000"/>
        <w:position w:val="0"/>
        <w:sz w:val="24"/>
        <w:vertAlign w:val="baseline"/>
      </w:rPr>
    </w:lvl>
    <w:lvl w:ilvl="6">
      <w:start w:val="1"/>
      <w:numFmt w:val="decimal"/>
      <w:lvlText w:val="%7."/>
      <w:lvlJc w:val="left"/>
      <w:pPr>
        <w:tabs>
          <w:tab w:val="num" w:pos="360"/>
        </w:tabs>
        <w:ind w:left="360" w:firstLine="4680"/>
      </w:pPr>
      <w:rPr>
        <w:color w:val="000000"/>
        <w:position w:val="0"/>
        <w:sz w:val="24"/>
        <w:vertAlign w:val="baseline"/>
      </w:rPr>
    </w:lvl>
    <w:lvl w:ilvl="7">
      <w:start w:val="1"/>
      <w:numFmt w:val="lowerLetter"/>
      <w:lvlText w:val="%8."/>
      <w:lvlJc w:val="left"/>
      <w:pPr>
        <w:tabs>
          <w:tab w:val="num" w:pos="360"/>
        </w:tabs>
        <w:ind w:left="360" w:firstLine="5400"/>
      </w:pPr>
      <w:rPr>
        <w:color w:val="000000"/>
        <w:position w:val="0"/>
        <w:sz w:val="24"/>
        <w:vertAlign w:val="baseline"/>
      </w:rPr>
    </w:lvl>
    <w:lvl w:ilvl="8">
      <w:start w:val="1"/>
      <w:numFmt w:val="lowerRoman"/>
      <w:lvlText w:val="%9."/>
      <w:lvlJc w:val="left"/>
      <w:pPr>
        <w:tabs>
          <w:tab w:val="num" w:pos="408"/>
        </w:tabs>
        <w:ind w:left="408" w:firstLine="6072"/>
      </w:pPr>
      <w:rPr>
        <w:color w:val="000000"/>
        <w:position w:val="0"/>
        <w:sz w:val="24"/>
        <w:vertAlign w:val="baseline"/>
      </w:rPr>
    </w:lvl>
  </w:abstractNum>
  <w:abstractNum w:abstractNumId="2">
    <w:nsid w:val="05FF2FC5"/>
    <w:multiLevelType w:val="hybridMultilevel"/>
    <w:tmpl w:val="5C86D6E0"/>
    <w:lvl w:ilvl="0" w:tplc="499A17FC">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D9"/>
    <w:rsid w:val="00011D59"/>
    <w:rsid w:val="0001560F"/>
    <w:rsid w:val="0003618A"/>
    <w:rsid w:val="00063BDC"/>
    <w:rsid w:val="00065CEC"/>
    <w:rsid w:val="000905E4"/>
    <w:rsid w:val="000A3077"/>
    <w:rsid w:val="000A444F"/>
    <w:rsid w:val="000A64AB"/>
    <w:rsid w:val="000C471D"/>
    <w:rsid w:val="000D2F30"/>
    <w:rsid w:val="00117FBA"/>
    <w:rsid w:val="00140F0B"/>
    <w:rsid w:val="00165A3E"/>
    <w:rsid w:val="001C3550"/>
    <w:rsid w:val="001C725D"/>
    <w:rsid w:val="00205948"/>
    <w:rsid w:val="00212239"/>
    <w:rsid w:val="002224B2"/>
    <w:rsid w:val="00277CEF"/>
    <w:rsid w:val="002A1451"/>
    <w:rsid w:val="002D0D6B"/>
    <w:rsid w:val="002E6FFD"/>
    <w:rsid w:val="00312E7C"/>
    <w:rsid w:val="0035084C"/>
    <w:rsid w:val="003767D9"/>
    <w:rsid w:val="0037785C"/>
    <w:rsid w:val="00381133"/>
    <w:rsid w:val="0039423A"/>
    <w:rsid w:val="003B0143"/>
    <w:rsid w:val="003B32CD"/>
    <w:rsid w:val="003D2DB1"/>
    <w:rsid w:val="00400B26"/>
    <w:rsid w:val="00431BFE"/>
    <w:rsid w:val="004479DC"/>
    <w:rsid w:val="00470154"/>
    <w:rsid w:val="0049444E"/>
    <w:rsid w:val="00510515"/>
    <w:rsid w:val="005538E5"/>
    <w:rsid w:val="005560B9"/>
    <w:rsid w:val="005A32E3"/>
    <w:rsid w:val="005A7A03"/>
    <w:rsid w:val="005C7682"/>
    <w:rsid w:val="005E755A"/>
    <w:rsid w:val="00634079"/>
    <w:rsid w:val="0067249A"/>
    <w:rsid w:val="006B7833"/>
    <w:rsid w:val="006D0ED3"/>
    <w:rsid w:val="006D3543"/>
    <w:rsid w:val="006F04AE"/>
    <w:rsid w:val="00701468"/>
    <w:rsid w:val="00703743"/>
    <w:rsid w:val="007113E3"/>
    <w:rsid w:val="007308D7"/>
    <w:rsid w:val="007A33BE"/>
    <w:rsid w:val="007A51B9"/>
    <w:rsid w:val="007B1E93"/>
    <w:rsid w:val="007B5423"/>
    <w:rsid w:val="00814C0C"/>
    <w:rsid w:val="00843EC2"/>
    <w:rsid w:val="00861F3C"/>
    <w:rsid w:val="00952783"/>
    <w:rsid w:val="009F1F95"/>
    <w:rsid w:val="00A1379A"/>
    <w:rsid w:val="00A511D1"/>
    <w:rsid w:val="00A64D3F"/>
    <w:rsid w:val="00A703F7"/>
    <w:rsid w:val="00AA2206"/>
    <w:rsid w:val="00AD7E11"/>
    <w:rsid w:val="00B04EF6"/>
    <w:rsid w:val="00B43500"/>
    <w:rsid w:val="00BB379F"/>
    <w:rsid w:val="00C647AB"/>
    <w:rsid w:val="00C85BA1"/>
    <w:rsid w:val="00C94AB9"/>
    <w:rsid w:val="00CC17E6"/>
    <w:rsid w:val="00D50C96"/>
    <w:rsid w:val="00D77BAB"/>
    <w:rsid w:val="00D8558E"/>
    <w:rsid w:val="00D951D1"/>
    <w:rsid w:val="00D96060"/>
    <w:rsid w:val="00DA4A0E"/>
    <w:rsid w:val="00E12FDE"/>
    <w:rsid w:val="00E46DDF"/>
    <w:rsid w:val="00E60A4E"/>
    <w:rsid w:val="00E803BB"/>
    <w:rsid w:val="00EA5F17"/>
    <w:rsid w:val="00EB7C97"/>
    <w:rsid w:val="00F80F34"/>
    <w:rsid w:val="00F85B56"/>
    <w:rsid w:val="00FD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53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767D9"/>
    <w:rPr>
      <w:color w:val="000080"/>
      <w:u w:val="single"/>
    </w:rPr>
  </w:style>
  <w:style w:type="paragraph" w:styleId="ListParagraph">
    <w:name w:val="List Paragraph"/>
    <w:qFormat/>
    <w:rsid w:val="003767D9"/>
    <w:pPr>
      <w:spacing w:after="0" w:line="240" w:lineRule="auto"/>
      <w:ind w:left="720"/>
    </w:pPr>
    <w:rPr>
      <w:rFonts w:ascii="Lucida Grande" w:eastAsia="ヒラギノ角ゴ Pro W3" w:hAnsi="Lucida Grande" w:cs="Lucida Grande"/>
      <w:color w:val="000000"/>
      <w:kern w:val="2"/>
      <w:sz w:val="24"/>
      <w:szCs w:val="20"/>
      <w:lang w:eastAsia="hi-IN" w:bidi="hi-IN"/>
    </w:rPr>
  </w:style>
  <w:style w:type="paragraph" w:customStyle="1" w:styleId="TableGrid1">
    <w:name w:val="Table Grid1"/>
    <w:rsid w:val="003767D9"/>
    <w:pPr>
      <w:spacing w:after="0" w:line="240" w:lineRule="auto"/>
    </w:pPr>
    <w:rPr>
      <w:rFonts w:ascii="Lucida Grande" w:eastAsia="ヒラギノ角ゴ Pro W3" w:hAnsi="Lucida Grande" w:cs="Lucida Grande"/>
      <w:color w:val="000000"/>
      <w:kern w:val="1"/>
      <w:sz w:val="24"/>
      <w:szCs w:val="20"/>
      <w:lang w:eastAsia="hi-IN" w:bidi="hi-IN"/>
    </w:rPr>
  </w:style>
  <w:style w:type="paragraph" w:styleId="BalloonText">
    <w:name w:val="Balloon Text"/>
    <w:basedOn w:val="Normal"/>
    <w:link w:val="BalloonTextChar"/>
    <w:uiPriority w:val="99"/>
    <w:semiHidden/>
    <w:unhideWhenUsed/>
    <w:rsid w:val="00672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9A"/>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767D9"/>
    <w:rPr>
      <w:color w:val="000080"/>
      <w:u w:val="single"/>
    </w:rPr>
  </w:style>
  <w:style w:type="paragraph" w:styleId="ListParagraph">
    <w:name w:val="List Paragraph"/>
    <w:qFormat/>
    <w:rsid w:val="003767D9"/>
    <w:pPr>
      <w:spacing w:after="0" w:line="240" w:lineRule="auto"/>
      <w:ind w:left="720"/>
    </w:pPr>
    <w:rPr>
      <w:rFonts w:ascii="Lucida Grande" w:eastAsia="ヒラギノ角ゴ Pro W3" w:hAnsi="Lucida Grande" w:cs="Lucida Grande"/>
      <w:color w:val="000000"/>
      <w:kern w:val="2"/>
      <w:sz w:val="24"/>
      <w:szCs w:val="20"/>
      <w:lang w:eastAsia="hi-IN" w:bidi="hi-IN"/>
    </w:rPr>
  </w:style>
  <w:style w:type="paragraph" w:customStyle="1" w:styleId="TableGrid1">
    <w:name w:val="Table Grid1"/>
    <w:rsid w:val="003767D9"/>
    <w:pPr>
      <w:spacing w:after="0" w:line="240" w:lineRule="auto"/>
    </w:pPr>
    <w:rPr>
      <w:rFonts w:ascii="Lucida Grande" w:eastAsia="ヒラギノ角ゴ Pro W3" w:hAnsi="Lucida Grande" w:cs="Lucida Grande"/>
      <w:color w:val="000000"/>
      <w:kern w:val="1"/>
      <w:sz w:val="24"/>
      <w:szCs w:val="20"/>
      <w:lang w:eastAsia="hi-IN" w:bidi="hi-IN"/>
    </w:rPr>
  </w:style>
  <w:style w:type="paragraph" w:styleId="BalloonText">
    <w:name w:val="Balloon Text"/>
    <w:basedOn w:val="Normal"/>
    <w:link w:val="BalloonTextChar"/>
    <w:uiPriority w:val="99"/>
    <w:semiHidden/>
    <w:unhideWhenUsed/>
    <w:rsid w:val="00672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hhmi.org/biointeractive/" TargetMode="External"/><Relationship Id="rId7" Type="http://schemas.openxmlformats.org/officeDocument/2006/relationships/hyperlink" Target="http://www.dnalc.org/ddnalc/abou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1219</Words>
  <Characters>6950</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cintron</dc:creator>
  <cp:keywords/>
  <dc:description/>
  <cp:lastModifiedBy>Riccardo Papa</cp:lastModifiedBy>
  <cp:revision>4</cp:revision>
  <cp:lastPrinted>2016-07-13T19:13:00Z</cp:lastPrinted>
  <dcterms:created xsi:type="dcterms:W3CDTF">2016-07-19T11:54:00Z</dcterms:created>
  <dcterms:modified xsi:type="dcterms:W3CDTF">2016-08-15T12:43:00Z</dcterms:modified>
</cp:coreProperties>
</file>