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Alondra Llompart, Denelys Olivo, Nicohl Rever</w:t>
      </w:r>
      <w:r>
        <w:rPr>
          <w:rFonts w:ascii="Times New Roman" w:hAnsi="Times New Roman" w:hint="default"/>
          <w:rtl w:val="0"/>
          <w:lang w:val="en-US"/>
        </w:rPr>
        <w:t>ó</w:t>
      </w:r>
      <w:r>
        <w:rPr>
          <w:rFonts w:ascii="Times New Roman" w:hAnsi="Times New Roman"/>
          <w:rtl w:val="0"/>
          <w:lang w:val="it-IT"/>
        </w:rPr>
        <w:t>n, Camila Rodr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it-IT"/>
        </w:rPr>
        <w:t>guez &amp; Zori Del Valle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English 3103-134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Prof. Petra Avillan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7 September 2016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</w:p>
    <w:p>
      <w:pPr>
        <w:pStyle w:val="Body"/>
        <w:spacing w:line="48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Miracle Worker- Outline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Introduction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Helen Keller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Scarlet fever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Blind, deaf and mute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Family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Considered mental institution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Annie Sullivan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Helen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mentor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Determined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Helen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Family Approach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No discipline fomented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Seen as a hopeless case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Never imposed authority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Mental institute considered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Ms. Anne Sullivan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Past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Damaged eyesight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Suffered through asylum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Younger brother died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Perkins School for the Blind</w:t>
      </w:r>
    </w:p>
    <w:p>
      <w:pPr>
        <w:pStyle w:val="List Paragraph"/>
        <w:spacing w:line="480" w:lineRule="auto"/>
        <w:ind w:left="1440" w:firstLine="0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Ms. Sullivan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Approach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She knew Helen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potential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Was willing to struggle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Positive Reinforcement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Reverse Psychology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Quotes 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The language is more important to the mind than light is to the eyes.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Having pity for someone is a waste of energy; feeling sorry for ourselves is even worse.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Obedience is not enough; she knows so many words, yet doesn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know their meaning.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A bird learns how to use it wings, it has to come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The bird is coming out of its shelter just like you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Conclusion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Overcoming obstacles and disabilities</w:t>
      </w:r>
    </w:p>
    <w:p>
      <w:pPr>
        <w:pStyle w:val="List Paragraph"/>
        <w:numPr>
          <w:ilvl w:val="1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Education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 Intention and communication</w:t>
      </w:r>
    </w:p>
    <w:p>
      <w:pPr>
        <w:pStyle w:val="List Paragraph"/>
        <w:numPr>
          <w:ilvl w:val="2"/>
          <w:numId w:val="2"/>
        </w:numPr>
        <w:bidi w:val="0"/>
        <w:spacing w:line="480" w:lineRule="auto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Where there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will, there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a way.</w:t>
      </w:r>
      <w:r>
        <w:rPr>
          <w:rFonts w:ascii="Times New Roman" w:hAnsi="Times New Roman" w:hint="default"/>
          <w:rtl w:val="0"/>
          <w:lang w:val="en-US"/>
        </w:rPr>
        <w:t>”</w:t>
      </w:r>
    </w:p>
    <w:p>
      <w:pPr>
        <w:pStyle w:val="Body"/>
        <w:spacing w:line="480" w:lineRule="auto"/>
        <w:ind w:left="360" w:firstLine="0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  <w:jc w:val="right"/>
    </w:pPr>
    <w:r>
      <w:rPr>
        <w:rFonts w:ascii="Times New Roman" w:hAnsi="Times New Roman"/>
        <w:rtl w:val="0"/>
        <w:lang w:val="en-US"/>
      </w:rPr>
      <w:t>Llompart, Olivo, Rever</w:t>
    </w:r>
    <w:r>
      <w:rPr>
        <w:rFonts w:ascii="Times New Roman" w:hAnsi="Times New Roman" w:hint="default"/>
        <w:rtl w:val="0"/>
        <w:lang w:val="en-US"/>
      </w:rPr>
      <w:t>ó</w:t>
    </w:r>
    <w:r>
      <w:rPr>
        <w:rFonts w:ascii="Times New Roman" w:hAnsi="Times New Roman"/>
        <w:rtl w:val="0"/>
        <w:lang w:val="en-US"/>
      </w:rPr>
      <w:t>n, Rodr</w:t>
    </w:r>
    <w:r>
      <w:rPr>
        <w:rFonts w:ascii="Times New Roman" w:hAnsi="Times New Roman" w:hint="default"/>
        <w:rtl w:val="0"/>
        <w:lang w:val="en-US"/>
      </w:rPr>
      <w:t>í</w:t>
    </w:r>
    <w:r>
      <w:rPr>
        <w:rFonts w:ascii="Times New Roman" w:hAnsi="Times New Roman"/>
        <w:rtl w:val="0"/>
        <w:lang w:val="en-US"/>
      </w:rPr>
      <w:t xml:space="preserve">guez &amp; Del Valle  </w:t>
    </w:r>
    <w:r>
      <w:rPr>
        <w:rFonts w:ascii="Times New Roman" w:cs="Times New Roman" w:hAnsi="Times New Roman" w:eastAsia="Times New Roman"/>
        <w:rtl w:val="0"/>
      </w:rPr>
      <w:fldChar w:fldCharType="begin" w:fldLock="0"/>
    </w:r>
    <w:r>
      <w:rPr>
        <w:rFonts w:ascii="Times New Roman" w:cs="Times New Roman" w:hAnsi="Times New Roman" w:eastAsia="Times New Roman"/>
        <w:rtl w:val="0"/>
      </w:rPr>
      <w:instrText xml:space="preserve"> PAGE </w:instrText>
    </w:r>
    <w:r>
      <w:rPr>
        <w:rFonts w:ascii="Times New Roman" w:cs="Times New Roman" w:hAnsi="Times New Roman" w:eastAsia="Times New Roman"/>
        <w:rtl w:val="0"/>
      </w:rPr>
      <w:fldChar w:fldCharType="separate" w:fldLock="0"/>
    </w:r>
    <w:r>
      <w:rPr>
        <w:rFonts w:ascii="Times New Roman" w:cs="Times New Roman" w:hAnsi="Times New Roman" w:eastAsia="Times New Roman"/>
        <w:rtl w:val="0"/>
      </w:rPr>
      <w:t>3</w:t>
    </w:r>
    <w:r>
      <w:rPr>
        <w:rFonts w:ascii="Times New Roman" w:cs="Times New Roman" w:hAnsi="Times New Roman" w:eastAsia="Times New Roman"/>
        <w:rtl w:val="0"/>
      </w:rPr>
      <w:fldChar w:fldCharType="end" w:fldLock="0"/>
    </w:r>
    <w:r>
      <w:rPr>
        <w:rFonts w:ascii="Times New Roman" w:cs="Times New Roman" w:hAnsi="Times New Roman" w:eastAsia="Times New Roman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