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40" w:rsidRDefault="003D06F6" w:rsidP="00EE0E40">
      <w:proofErr w:type="spellStart"/>
      <w:r>
        <w:t>Sheanisse</w:t>
      </w:r>
      <w:proofErr w:type="spellEnd"/>
      <w:r>
        <w:t xml:space="preserve"> </w:t>
      </w:r>
      <w:proofErr w:type="spellStart"/>
      <w:r>
        <w:t>Lonergan</w:t>
      </w:r>
      <w:proofErr w:type="spellEnd"/>
      <w:r>
        <w:t xml:space="preserve"> Carrillo</w:t>
      </w:r>
    </w:p>
    <w:p w:rsidR="00074892" w:rsidRDefault="00074892" w:rsidP="00EE0E40">
      <w:r>
        <w:t>Comentarios de presentaciones de metodología.</w:t>
      </w:r>
    </w:p>
    <w:p w:rsidR="00BA7531" w:rsidRDefault="00BA7531" w:rsidP="00EE0E40">
      <w:pPr>
        <w:rPr>
          <w:u w:val="single"/>
        </w:rPr>
      </w:pPr>
    </w:p>
    <w:p w:rsidR="00EE0E40" w:rsidRDefault="00EE0E40" w:rsidP="00EE0E40">
      <w:pPr>
        <w:rPr>
          <w:u w:val="single"/>
        </w:rPr>
      </w:pPr>
      <w:r>
        <w:t>-</w:t>
      </w:r>
      <w:r w:rsidRPr="00EE0E40">
        <w:t xml:space="preserve"> </w:t>
      </w:r>
      <w:proofErr w:type="spellStart"/>
      <w:r w:rsidRPr="003D06F6">
        <w:rPr>
          <w:b/>
        </w:rPr>
        <w:t>Darlene</w:t>
      </w:r>
      <w:proofErr w:type="spellEnd"/>
      <w:r w:rsidRPr="003D06F6">
        <w:rPr>
          <w:b/>
        </w:rPr>
        <w:t xml:space="preserve"> Nieves Cruz</w:t>
      </w:r>
      <w:r>
        <w:t xml:space="preserve">: </w:t>
      </w:r>
      <w:r w:rsidRPr="00EE0E40">
        <w:rPr>
          <w:u w:val="single"/>
        </w:rPr>
        <w:t>Contribución Económica de la Industria Musical en Corea del Sur</w:t>
      </w:r>
    </w:p>
    <w:p w:rsidR="00BA7531" w:rsidRPr="003D06F6" w:rsidRDefault="00BA7531" w:rsidP="00EE0E40">
      <w:r w:rsidRPr="003D06F6">
        <w:t>El enfoque de la música aplicado a la economía es una mezcla interesante que sobresale de los temas comunes estudiados en la economía.</w:t>
      </w:r>
      <w:r w:rsidR="003D06F6">
        <w:t xml:space="preserve"> Puede ser clave aclarar como </w:t>
      </w:r>
      <w:r w:rsidR="003D06F6" w:rsidRPr="003D06F6">
        <w:t>un impacto social de la música según métodos estadísticos.</w:t>
      </w:r>
    </w:p>
    <w:p w:rsidR="00BA7531" w:rsidRDefault="00BA7531" w:rsidP="00EE0E40">
      <w:pPr>
        <w:rPr>
          <w:u w:val="single"/>
        </w:rPr>
      </w:pPr>
    </w:p>
    <w:p w:rsidR="00EE0E40" w:rsidRDefault="00EE0E40" w:rsidP="00EE0E40">
      <w:pPr>
        <w:rPr>
          <w:u w:val="single"/>
        </w:rPr>
      </w:pPr>
      <w:r>
        <w:t>-</w:t>
      </w:r>
      <w:r w:rsidRPr="00EE0E40">
        <w:t xml:space="preserve"> </w:t>
      </w:r>
      <w:proofErr w:type="spellStart"/>
      <w:r w:rsidRPr="003D06F6">
        <w:rPr>
          <w:b/>
        </w:rPr>
        <w:t>Mangie</w:t>
      </w:r>
      <w:proofErr w:type="spellEnd"/>
      <w:r w:rsidRPr="003D06F6">
        <w:rPr>
          <w:b/>
        </w:rPr>
        <w:t xml:space="preserve"> Sam Chi</w:t>
      </w:r>
      <w:r>
        <w:t xml:space="preserve">: </w:t>
      </w:r>
      <w:r w:rsidRPr="00EE0E40">
        <w:rPr>
          <w:u w:val="single"/>
        </w:rPr>
        <w:t>¿Cuáles son los factores que pueden influenciar el ecoturismo en Puerto Rico para que pueda proliferar como un destino ecoturístico?</w:t>
      </w:r>
    </w:p>
    <w:p w:rsidR="00BA7531" w:rsidRPr="003D06F6" w:rsidRDefault="00BA7531" w:rsidP="00EE0E40">
      <w:r w:rsidRPr="003D06F6">
        <w:t xml:space="preserve">Este tipo de investigación es importante para llevarse a cabo constantemente ya que tiene </w:t>
      </w:r>
      <w:r w:rsidR="006E5012">
        <w:t>el potencial de generar innovació</w:t>
      </w:r>
      <w:r w:rsidRPr="003D06F6">
        <w:t>n de diversas maneras en la economía.</w:t>
      </w:r>
      <w:r w:rsidR="006E5012">
        <w:t xml:space="preserve"> Quizá</w:t>
      </w:r>
      <w:r w:rsidR="003D06F6">
        <w:t xml:space="preserve">s se pueda usar como referencia para la investigación temas como la economía del comportamiento y un concepto llamado “The Blue </w:t>
      </w:r>
      <w:proofErr w:type="spellStart"/>
      <w:r w:rsidR="003D06F6">
        <w:t>Economy</w:t>
      </w:r>
      <w:proofErr w:type="spellEnd"/>
      <w:r w:rsidR="003D06F6">
        <w:t>”.</w:t>
      </w:r>
    </w:p>
    <w:p w:rsidR="00BA7531" w:rsidRDefault="00BA7531" w:rsidP="00EE0E40">
      <w:pPr>
        <w:rPr>
          <w:u w:val="single"/>
        </w:rPr>
      </w:pPr>
    </w:p>
    <w:p w:rsidR="00BA7531" w:rsidRDefault="00EE0E40" w:rsidP="003D06F6">
      <w:pPr>
        <w:spacing w:after="0" w:line="240" w:lineRule="auto"/>
        <w:rPr>
          <w:u w:val="single"/>
        </w:rPr>
      </w:pPr>
      <w:r>
        <w:t>-</w:t>
      </w:r>
      <w:r w:rsidRPr="00EE0E40">
        <w:t xml:space="preserve"> </w:t>
      </w:r>
      <w:r w:rsidRPr="003D06F6">
        <w:rPr>
          <w:b/>
        </w:rPr>
        <w:t>Carlos Cruz Rivera</w:t>
      </w:r>
      <w:r w:rsidR="00DA5D2A">
        <w:t xml:space="preserve">: </w:t>
      </w:r>
      <w:r w:rsidR="00DA5D2A" w:rsidRPr="00BA7531">
        <w:rPr>
          <w:u w:val="single"/>
        </w:rPr>
        <w:t>La</w:t>
      </w:r>
      <w:r w:rsidR="00BA7531">
        <w:rPr>
          <w:u w:val="single"/>
        </w:rPr>
        <w:t xml:space="preserve">nzamiento del Nintendo </w:t>
      </w:r>
      <w:proofErr w:type="spellStart"/>
      <w:r w:rsidR="00BA7531">
        <w:rPr>
          <w:u w:val="single"/>
        </w:rPr>
        <w:t>Switch</w:t>
      </w:r>
      <w:proofErr w:type="spellEnd"/>
      <w:r w:rsidR="00BA7531">
        <w:rPr>
          <w:u w:val="single"/>
        </w:rPr>
        <w:t xml:space="preserve">: </w:t>
      </w:r>
      <w:r w:rsidR="00DA5D2A" w:rsidRPr="00BA7531">
        <w:rPr>
          <w:u w:val="single"/>
        </w:rPr>
        <w:t xml:space="preserve">análisis comparativo de la nueva consola </w:t>
      </w:r>
    </w:p>
    <w:p w:rsidR="007F4799" w:rsidRDefault="00DA5D2A" w:rsidP="003D06F6">
      <w:pPr>
        <w:spacing w:after="0" w:line="240" w:lineRule="auto"/>
        <w:rPr>
          <w:u w:val="single"/>
        </w:rPr>
      </w:pPr>
      <w:proofErr w:type="gramStart"/>
      <w:r w:rsidRPr="00BA7531">
        <w:rPr>
          <w:u w:val="single"/>
        </w:rPr>
        <w:t>japonesa</w:t>
      </w:r>
      <w:proofErr w:type="gramEnd"/>
      <w:r w:rsidRPr="00BA7531">
        <w:rPr>
          <w:u w:val="single"/>
        </w:rPr>
        <w:t>.</w:t>
      </w:r>
      <w:r w:rsidR="007F4799">
        <w:rPr>
          <w:u w:val="single"/>
        </w:rPr>
        <w:t xml:space="preserve"> </w:t>
      </w:r>
    </w:p>
    <w:p w:rsidR="00EE0E40" w:rsidRPr="007F4799" w:rsidRDefault="003D06F6" w:rsidP="003D06F6">
      <w:pPr>
        <w:spacing w:line="240" w:lineRule="auto"/>
      </w:pPr>
      <w:r>
        <w:t xml:space="preserve">Tema interesante </w:t>
      </w:r>
      <w:r w:rsidR="007F4799">
        <w:t>y diferente.</w:t>
      </w:r>
      <w:r>
        <w:t xml:space="preserve"> Una evaluación sobre su competitividad y los competidores</w:t>
      </w:r>
      <w:r w:rsidR="006E5012">
        <w:t xml:space="preserve"> (computadoras, Atari)</w:t>
      </w:r>
      <w:r>
        <w:t xml:space="preserve"> tanto de otras empresas como de otras industrias que han influ</w:t>
      </w:r>
      <w:r w:rsidR="006E5012">
        <w:t>enciado en sus indicadores econó</w:t>
      </w:r>
      <w:r>
        <w:t>micos</w:t>
      </w:r>
      <w:r w:rsidR="006E5012">
        <w:t>.</w:t>
      </w:r>
    </w:p>
    <w:p w:rsidR="00BA7531" w:rsidRDefault="00BA7531" w:rsidP="00EE0E40"/>
    <w:p w:rsidR="003D06F6" w:rsidRDefault="003D06F6" w:rsidP="00EE0E40"/>
    <w:p w:rsidR="00DA5D2A" w:rsidRDefault="00DA5D2A" w:rsidP="00EE0E40">
      <w:pPr>
        <w:rPr>
          <w:u w:val="single"/>
        </w:rPr>
      </w:pPr>
      <w:r>
        <w:t xml:space="preserve">- </w:t>
      </w:r>
      <w:r w:rsidRPr="00DA5D2A">
        <w:t xml:space="preserve"> </w:t>
      </w:r>
      <w:r w:rsidRPr="003D06F6">
        <w:rPr>
          <w:b/>
        </w:rPr>
        <w:t xml:space="preserve">Diana </w:t>
      </w:r>
      <w:proofErr w:type="spellStart"/>
      <w:r w:rsidRPr="003D06F6">
        <w:rPr>
          <w:b/>
        </w:rPr>
        <w:t>Laboy</w:t>
      </w:r>
      <w:proofErr w:type="spellEnd"/>
      <w:r w:rsidRPr="003D06F6">
        <w:rPr>
          <w:b/>
        </w:rPr>
        <w:t xml:space="preserve"> Ortiz</w:t>
      </w:r>
      <w:r>
        <w:t xml:space="preserve">: </w:t>
      </w:r>
      <w:r w:rsidRPr="00DA5D2A">
        <w:rPr>
          <w:u w:val="single"/>
        </w:rPr>
        <w:t>Los fondos federales asignados al departamento de vivienda se manejan eficientemente para atender las necesidades y demandas de los ciudadanos</w:t>
      </w:r>
      <w:proofErr w:type="gramStart"/>
      <w:r w:rsidRPr="00DA5D2A">
        <w:rPr>
          <w:u w:val="single"/>
        </w:rPr>
        <w:t>?</w:t>
      </w:r>
      <w:proofErr w:type="gramEnd"/>
    </w:p>
    <w:p w:rsidR="007F4799" w:rsidRPr="003D06F6" w:rsidRDefault="006E5012" w:rsidP="00EE0E40">
      <w:r>
        <w:t>Tema importante y es</w:t>
      </w:r>
      <w:r w:rsidR="007F4799" w:rsidRPr="003D06F6">
        <w:t>encial, además de que puede atender otros temas importantes</w:t>
      </w:r>
      <w:r>
        <w:t xml:space="preserve"> ligados</w:t>
      </w:r>
      <w:bookmarkStart w:id="0" w:name="_GoBack"/>
      <w:bookmarkEnd w:id="0"/>
      <w:r w:rsidR="003D06F6">
        <w:t xml:space="preserve"> a este</w:t>
      </w:r>
      <w:r w:rsidR="00074892">
        <w:t xml:space="preserve"> </w:t>
      </w:r>
      <w:r w:rsidR="007F4799" w:rsidRPr="003D06F6">
        <w:t>como la corrupción, la crisis fiscal y la pobreza.</w:t>
      </w:r>
      <w:r w:rsidR="00074892">
        <w:t xml:space="preserve"> Un estudio de la matemática de los fondos vs los gastos puede ser interesante para esto.</w:t>
      </w:r>
    </w:p>
    <w:p w:rsidR="00DA5D2A" w:rsidRPr="00DA5D2A" w:rsidRDefault="00DA5D2A" w:rsidP="00EE0E40"/>
    <w:sectPr w:rsidR="00DA5D2A" w:rsidRPr="00DA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0"/>
    <w:rsid w:val="00074892"/>
    <w:rsid w:val="00193804"/>
    <w:rsid w:val="003D06F6"/>
    <w:rsid w:val="00666095"/>
    <w:rsid w:val="006E5012"/>
    <w:rsid w:val="007F4799"/>
    <w:rsid w:val="009A537C"/>
    <w:rsid w:val="00BA7531"/>
    <w:rsid w:val="00D74308"/>
    <w:rsid w:val="00DA5D2A"/>
    <w:rsid w:val="00E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B8A95-34C5-4259-92B7-6CA42C3F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Referencia</dc:creator>
  <cp:lastModifiedBy>Referencia</cp:lastModifiedBy>
  <cp:revision>2</cp:revision>
  <dcterms:created xsi:type="dcterms:W3CDTF">2017-06-20T14:24:00Z</dcterms:created>
  <dcterms:modified xsi:type="dcterms:W3CDTF">2017-06-20T14:24:00Z</dcterms:modified>
</cp:coreProperties>
</file>